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5EA4C" w14:textId="41A2BCBA" w:rsidR="00744224" w:rsidRPr="00602B40" w:rsidRDefault="00744224" w:rsidP="00744224">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602B40">
        <w:rPr>
          <w:rFonts w:ascii="Arial" w:eastAsia="宋体" w:hAnsi="Arial"/>
          <w:b/>
          <w:noProof/>
          <w:sz w:val="24"/>
          <w:lang w:eastAsia="en-US"/>
        </w:rPr>
        <w:t>3GPP TSG-</w:t>
      </w:r>
      <w:r w:rsidRPr="00602B40">
        <w:rPr>
          <w:rFonts w:ascii="Arial" w:eastAsia="宋体" w:hAnsi="Arial"/>
          <w:lang w:eastAsia="en-US"/>
        </w:rPr>
        <w:fldChar w:fldCharType="begin"/>
      </w:r>
      <w:r w:rsidRPr="00602B40">
        <w:rPr>
          <w:rFonts w:ascii="Arial" w:eastAsia="宋体" w:hAnsi="Arial"/>
          <w:lang w:eastAsia="en-US"/>
        </w:rPr>
        <w:instrText xml:space="preserve"> DOCPROPERTY  TSG/WGRef  \* MERGEFORMAT </w:instrText>
      </w:r>
      <w:r w:rsidRPr="00602B40">
        <w:rPr>
          <w:rFonts w:ascii="Arial" w:eastAsia="宋体" w:hAnsi="Arial"/>
          <w:lang w:eastAsia="en-US"/>
        </w:rPr>
        <w:fldChar w:fldCharType="separate"/>
      </w:r>
      <w:r w:rsidRPr="00602B40">
        <w:rPr>
          <w:rFonts w:ascii="Arial" w:eastAsia="宋体" w:hAnsi="Arial" w:hint="eastAsia"/>
          <w:b/>
          <w:noProof/>
          <w:sz w:val="24"/>
          <w:lang w:eastAsia="zh-CN"/>
        </w:rPr>
        <w:t>RAN2</w:t>
      </w:r>
      <w:r w:rsidRPr="00602B40">
        <w:rPr>
          <w:rFonts w:ascii="Arial" w:eastAsia="宋体" w:hAnsi="Arial"/>
          <w:b/>
          <w:noProof/>
          <w:sz w:val="24"/>
          <w:lang w:eastAsia="en-US"/>
        </w:rPr>
        <w:fldChar w:fldCharType="end"/>
      </w:r>
      <w:r w:rsidRPr="00602B40">
        <w:rPr>
          <w:rFonts w:ascii="Arial" w:eastAsia="宋体" w:hAnsi="Arial"/>
          <w:b/>
          <w:noProof/>
          <w:sz w:val="24"/>
          <w:lang w:eastAsia="en-US"/>
        </w:rPr>
        <w:t xml:space="preserve"> Meeting#</w:t>
      </w:r>
      <w:r w:rsidRPr="00602B40">
        <w:rPr>
          <w:rFonts w:ascii="Arial" w:eastAsia="宋体" w:hAnsi="Arial"/>
          <w:lang w:eastAsia="en-US"/>
        </w:rPr>
        <w:fldChar w:fldCharType="begin"/>
      </w:r>
      <w:r w:rsidRPr="00602B40">
        <w:rPr>
          <w:rFonts w:ascii="Arial" w:eastAsia="宋体" w:hAnsi="Arial"/>
          <w:lang w:eastAsia="en-US"/>
        </w:rPr>
        <w:instrText xml:space="preserve"> DOCPROPERTY  MtgSeq  \* MERGEFORMAT </w:instrText>
      </w:r>
      <w:r w:rsidRPr="00602B40">
        <w:rPr>
          <w:rFonts w:ascii="Arial" w:eastAsia="宋体" w:hAnsi="Arial"/>
          <w:lang w:eastAsia="en-US"/>
        </w:rPr>
        <w:fldChar w:fldCharType="separate"/>
      </w:r>
      <w:r w:rsidRPr="00602B40">
        <w:rPr>
          <w:rFonts w:ascii="Arial" w:eastAsia="宋体" w:hAnsi="Arial" w:hint="eastAsia"/>
          <w:b/>
          <w:noProof/>
          <w:sz w:val="24"/>
          <w:lang w:eastAsia="zh-CN"/>
        </w:rPr>
        <w:t>13</w:t>
      </w:r>
      <w:r w:rsidR="00602B40" w:rsidRPr="00602B40">
        <w:rPr>
          <w:rFonts w:ascii="Arial" w:eastAsia="宋体" w:hAnsi="Arial"/>
          <w:b/>
          <w:noProof/>
          <w:sz w:val="24"/>
          <w:lang w:eastAsia="zh-CN"/>
        </w:rPr>
        <w:t>1</w:t>
      </w:r>
      <w:r w:rsidRPr="00602B40">
        <w:rPr>
          <w:rFonts w:ascii="Arial" w:eastAsia="宋体" w:hAnsi="Arial"/>
          <w:lang w:eastAsia="en-US"/>
        </w:rPr>
        <w:fldChar w:fldCharType="end"/>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lang w:eastAsia="en-US"/>
        </w:rPr>
        <w:fldChar w:fldCharType="begin"/>
      </w:r>
      <w:r w:rsidRPr="00602B40">
        <w:rPr>
          <w:rFonts w:ascii="Arial" w:eastAsia="宋体" w:hAnsi="Arial"/>
          <w:lang w:eastAsia="en-US"/>
        </w:rPr>
        <w:instrText xml:space="preserve"> DOCPROPERTY  Tdoc#  \* MERGEFORMAT </w:instrText>
      </w:r>
      <w:r w:rsidRPr="00602B40">
        <w:rPr>
          <w:rFonts w:ascii="Arial" w:eastAsia="宋体" w:hAnsi="Arial"/>
          <w:lang w:eastAsia="en-US"/>
        </w:rPr>
        <w:fldChar w:fldCharType="separate"/>
      </w:r>
      <w:r w:rsidRPr="00602B40">
        <w:rPr>
          <w:rFonts w:ascii="Arial" w:eastAsia="宋体" w:hAnsi="Arial"/>
          <w:b/>
          <w:i/>
          <w:noProof/>
          <w:sz w:val="28"/>
          <w:lang w:eastAsia="zh-CN"/>
        </w:rPr>
        <w:t>R2-250</w:t>
      </w:r>
      <w:r w:rsidR="00602B40" w:rsidRPr="00602B40">
        <w:rPr>
          <w:rFonts w:ascii="Arial" w:eastAsia="宋体" w:hAnsi="Arial"/>
          <w:b/>
          <w:i/>
          <w:noProof/>
          <w:sz w:val="28"/>
          <w:lang w:eastAsia="zh-CN"/>
        </w:rPr>
        <w:t>5112</w:t>
      </w:r>
      <w:r w:rsidRPr="00602B40">
        <w:rPr>
          <w:rFonts w:ascii="Arial" w:eastAsia="宋体" w:hAnsi="Arial"/>
          <w:b/>
          <w:i/>
          <w:noProof/>
          <w:sz w:val="28"/>
          <w:lang w:eastAsia="en-US"/>
        </w:rPr>
        <w:fldChar w:fldCharType="end"/>
      </w:r>
    </w:p>
    <w:p w14:paraId="19FA5029" w14:textId="7CEA945C" w:rsidR="00744224" w:rsidRPr="0026467D" w:rsidRDefault="00602B40" w:rsidP="00744224">
      <w:pPr>
        <w:overflowPunct/>
        <w:autoSpaceDE/>
        <w:autoSpaceDN/>
        <w:adjustRightInd/>
        <w:spacing w:after="120"/>
        <w:textAlignment w:val="auto"/>
        <w:outlineLvl w:val="0"/>
        <w:rPr>
          <w:rFonts w:ascii="Arial" w:eastAsia="宋体" w:hAnsi="Arial"/>
          <w:b/>
          <w:noProof/>
          <w:sz w:val="24"/>
          <w:lang w:eastAsia="en-US"/>
        </w:rPr>
      </w:pPr>
      <w:r w:rsidRPr="00602B40">
        <w:rPr>
          <w:rFonts w:ascii="Arial" w:eastAsia="宋体" w:hAnsi="Arial"/>
          <w:b/>
          <w:noProof/>
          <w:sz w:val="24"/>
          <w:lang w:eastAsia="zh-CN"/>
        </w:rPr>
        <w:t xml:space="preserve">Bengaluru, </w:t>
      </w:r>
      <w:r w:rsidRPr="00602B40">
        <w:rPr>
          <w:rFonts w:ascii="Arial" w:eastAsia="宋体" w:hAnsi="Arial"/>
          <w:b/>
          <w:noProof/>
          <w:sz w:val="24"/>
          <w:lang w:eastAsia="zh-CN"/>
        </w:rPr>
        <w:t>India</w:t>
      </w:r>
      <w:r w:rsidR="00744224" w:rsidRPr="00602B40">
        <w:rPr>
          <w:rFonts w:ascii="Arial" w:eastAsia="宋体" w:hAnsi="Arial"/>
          <w:b/>
          <w:noProof/>
          <w:sz w:val="24"/>
          <w:lang w:eastAsia="en-US"/>
        </w:rPr>
        <w:t xml:space="preserve">, </w:t>
      </w:r>
      <w:r w:rsidRPr="00602B40">
        <w:rPr>
          <w:rFonts w:ascii="Arial" w:eastAsia="宋体" w:hAnsi="Arial"/>
          <w:b/>
          <w:noProof/>
          <w:sz w:val="24"/>
          <w:lang w:eastAsia="zh-CN"/>
        </w:rPr>
        <w:t>August</w:t>
      </w:r>
      <w:r w:rsidR="00744224" w:rsidRPr="00602B40">
        <w:rPr>
          <w:rFonts w:ascii="Arial" w:eastAsia="宋体" w:hAnsi="Arial" w:hint="eastAsia"/>
          <w:b/>
          <w:noProof/>
          <w:sz w:val="24"/>
          <w:lang w:eastAsia="zh-CN"/>
        </w:rPr>
        <w:t xml:space="preserve"> </w:t>
      </w:r>
      <w:r w:rsidRPr="00602B40">
        <w:rPr>
          <w:rFonts w:ascii="Arial" w:eastAsia="宋体" w:hAnsi="Arial"/>
          <w:b/>
          <w:noProof/>
          <w:sz w:val="24"/>
          <w:lang w:eastAsia="zh-CN"/>
        </w:rPr>
        <w:t>25</w:t>
      </w:r>
      <w:r w:rsidR="00744224" w:rsidRPr="00602B40">
        <w:rPr>
          <w:rFonts w:ascii="Arial" w:eastAsia="宋体" w:hAnsi="Arial" w:hint="eastAsia"/>
          <w:b/>
          <w:noProof/>
          <w:sz w:val="24"/>
          <w:lang w:eastAsia="zh-CN"/>
        </w:rPr>
        <w:t>th</w:t>
      </w:r>
      <w:r w:rsidR="00744224" w:rsidRPr="00602B40">
        <w:rPr>
          <w:rFonts w:ascii="Arial" w:eastAsia="宋体" w:hAnsi="Arial"/>
          <w:b/>
          <w:noProof/>
          <w:sz w:val="24"/>
          <w:lang w:eastAsia="en-US"/>
        </w:rPr>
        <w:t xml:space="preserve"> - </w:t>
      </w:r>
      <w:r w:rsidRPr="00602B40">
        <w:rPr>
          <w:rFonts w:ascii="Arial" w:eastAsia="宋体" w:hAnsi="Arial"/>
          <w:b/>
          <w:noProof/>
          <w:sz w:val="24"/>
          <w:lang w:eastAsia="zh-CN"/>
        </w:rPr>
        <w:t>August</w:t>
      </w:r>
      <w:r w:rsidR="00744224" w:rsidRPr="00602B40">
        <w:rPr>
          <w:rFonts w:ascii="Arial" w:eastAsia="宋体" w:hAnsi="Arial" w:hint="eastAsia"/>
          <w:b/>
          <w:noProof/>
          <w:sz w:val="24"/>
          <w:lang w:eastAsia="zh-CN"/>
        </w:rPr>
        <w:t xml:space="preserve"> </w:t>
      </w:r>
      <w:r w:rsidRPr="00602B40">
        <w:rPr>
          <w:rFonts w:ascii="Arial" w:eastAsia="宋体" w:hAnsi="Arial"/>
          <w:b/>
          <w:noProof/>
          <w:sz w:val="24"/>
          <w:lang w:eastAsia="zh-CN"/>
        </w:rPr>
        <w:t>29th</w:t>
      </w:r>
      <w:r w:rsidR="00744224" w:rsidRPr="00602B40">
        <w:rPr>
          <w:rFonts w:ascii="Arial" w:eastAsia="宋体" w:hAnsi="Arial" w:hint="eastAsia"/>
          <w:b/>
          <w:noProof/>
          <w:sz w:val="24"/>
          <w:lang w:eastAsia="zh-CN"/>
        </w:rPr>
        <w:t>, 2025</w:t>
      </w:r>
    </w:p>
    <w:p w14:paraId="2293E10C" w14:textId="77777777" w:rsidR="004E654F" w:rsidRPr="00ED10D7" w:rsidRDefault="004E654F" w:rsidP="004E654F">
      <w:pPr>
        <w:tabs>
          <w:tab w:val="left" w:pos="1701"/>
          <w:tab w:val="right" w:pos="9639"/>
        </w:tabs>
        <w:spacing w:before="100" w:beforeAutospacing="1" w:after="100" w:afterAutospacing="1"/>
        <w:rPr>
          <w:rFonts w:cs="Arial"/>
          <w:b/>
          <w:color w:val="000000"/>
          <w:kern w:val="2"/>
          <w:sz w:val="24"/>
          <w:highlight w:val="yellow"/>
        </w:rPr>
      </w:pPr>
    </w:p>
    <w:p w14:paraId="1E2D538A" w14:textId="297347FD" w:rsidR="004E654F" w:rsidRPr="00765872" w:rsidRDefault="004E654F" w:rsidP="004E654F">
      <w:pPr>
        <w:pStyle w:val="3GPPHeader"/>
        <w:rPr>
          <w:sz w:val="22"/>
          <w:szCs w:val="22"/>
        </w:rPr>
      </w:pPr>
      <w:r w:rsidRPr="00744224">
        <w:rPr>
          <w:sz w:val="22"/>
          <w:szCs w:val="22"/>
        </w:rPr>
        <w:t>Agenda Item:</w:t>
      </w:r>
      <w:r w:rsidRPr="00744224">
        <w:rPr>
          <w:sz w:val="22"/>
          <w:szCs w:val="22"/>
        </w:rPr>
        <w:tab/>
      </w:r>
      <w:r w:rsidR="00602B40">
        <w:rPr>
          <w:sz w:val="22"/>
          <w:szCs w:val="22"/>
        </w:rPr>
        <w:t>5.1.3.2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7848A760"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ED10D7">
        <w:rPr>
          <w:rFonts w:hint="eastAsia"/>
          <w:sz w:val="22"/>
          <w:szCs w:val="22"/>
        </w:rPr>
        <w:t xml:space="preserve">R4 LS on </w:t>
      </w:r>
      <w:r w:rsidR="009F14D9">
        <w:rPr>
          <w:sz w:val="22"/>
          <w:szCs w:val="22"/>
        </w:rPr>
        <w:t>Mandatory Gap Capability</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2ECD4026" w14:textId="19241910" w:rsidR="00940269"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9F14D9">
        <w:rPr>
          <w:rFonts w:eastAsia="等线"/>
          <w:lang w:eastAsia="zh-CN"/>
        </w:rPr>
        <w:t>mandatory gap capability</w:t>
      </w:r>
      <w:r w:rsidR="00BE6D2D">
        <w:rPr>
          <w:rFonts w:eastAsia="等线" w:hint="eastAsia"/>
          <w:lang w:eastAsia="zh-CN"/>
        </w:rPr>
        <w:t xml:space="preserve">, as stated in R4 LS </w:t>
      </w:r>
      <w:r w:rsidR="009F14D9">
        <w:rPr>
          <w:rFonts w:eastAsia="等线"/>
          <w:lang w:eastAsia="zh-CN"/>
        </w:rPr>
        <w:t>R4-2508379</w:t>
      </w:r>
      <w:r w:rsidR="00BE6D2D">
        <w:rPr>
          <w:rFonts w:eastAsia="等线" w:hint="eastAsia"/>
          <w:lang w:eastAsia="zh-CN"/>
        </w:rPr>
        <w:t>.</w:t>
      </w:r>
    </w:p>
    <w:bookmarkEnd w:id="13"/>
    <w:p w14:paraId="0E89F1D7" w14:textId="584705CC" w:rsidR="00626DB9" w:rsidRDefault="004E654F" w:rsidP="00085920">
      <w:pPr>
        <w:pStyle w:val="1"/>
        <w:numPr>
          <w:ilvl w:val="0"/>
          <w:numId w:val="5"/>
        </w:numPr>
        <w:jc w:val="both"/>
      </w:pPr>
      <w:r>
        <w:t>Discussion</w:t>
      </w:r>
    </w:p>
    <w:p w14:paraId="37B653E1" w14:textId="778B59A2" w:rsidR="000B631F" w:rsidRDefault="00647C78" w:rsidP="000B631F">
      <w:pPr>
        <w:rPr>
          <w:rFonts w:eastAsia="等线"/>
          <w:lang w:eastAsia="zh-CN"/>
        </w:rPr>
      </w:pPr>
      <w:r>
        <w:rPr>
          <w:rFonts w:eastAsia="等线" w:hint="eastAsia"/>
          <w:lang w:eastAsia="zh-CN"/>
        </w:rPr>
        <w:t>R</w:t>
      </w:r>
      <w:r>
        <w:rPr>
          <w:rFonts w:eastAsia="等线"/>
          <w:lang w:eastAsia="zh-CN"/>
        </w:rPr>
        <w:t>4 asked that</w:t>
      </w:r>
    </w:p>
    <w:p w14:paraId="37FA8520" w14:textId="0F6072A7" w:rsidR="00647C78" w:rsidRPr="00647C78" w:rsidRDefault="00647C78" w:rsidP="00647C78">
      <w:pPr>
        <w:pBdr>
          <w:top w:val="single" w:sz="4" w:space="1" w:color="auto"/>
          <w:left w:val="single" w:sz="4" w:space="4" w:color="auto"/>
          <w:bottom w:val="single" w:sz="4" w:space="1" w:color="auto"/>
          <w:right w:val="single" w:sz="4" w:space="4" w:color="auto"/>
        </w:pBdr>
        <w:rPr>
          <w:rFonts w:eastAsia="等线"/>
          <w:lang w:eastAsia="zh-CN"/>
        </w:rPr>
      </w:pPr>
      <w:r w:rsidRPr="00647C78">
        <w:rPr>
          <w:szCs w:val="21"/>
        </w:rPr>
        <w:t>When</w:t>
      </w:r>
      <w:r>
        <w:rPr>
          <w:rFonts w:eastAsia="等线"/>
          <w:sz w:val="22"/>
        </w:rPr>
        <w:t xml:space="preserve"> </w:t>
      </w:r>
      <w:r w:rsidRPr="003A7A4A">
        <w:rPr>
          <w:szCs w:val="21"/>
        </w:rPr>
        <w:t xml:space="preserve">UE reports ‘1’ to support </w:t>
      </w:r>
      <w:r>
        <w:rPr>
          <w:szCs w:val="21"/>
        </w:rPr>
        <w:t>a</w:t>
      </w:r>
      <w:r w:rsidRPr="003A7A4A">
        <w:rPr>
          <w:szCs w:val="21"/>
        </w:rPr>
        <w:t xml:space="preserve"> </w:t>
      </w:r>
      <w:r>
        <w:rPr>
          <w:szCs w:val="21"/>
        </w:rPr>
        <w:t>gap</w:t>
      </w:r>
      <w:r w:rsidRPr="003A7A4A">
        <w:rPr>
          <w:szCs w:val="21"/>
        </w:rPr>
        <w:t xml:space="preserve"> pattern in Rel-15 </w:t>
      </w:r>
      <w:proofErr w:type="spellStart"/>
      <w:r w:rsidRPr="000A57DC">
        <w:rPr>
          <w:i/>
          <w:iCs/>
          <w:szCs w:val="21"/>
        </w:rPr>
        <w:t>supportedGapPatterns</w:t>
      </w:r>
      <w:proofErr w:type="spellEnd"/>
      <w:r>
        <w:rPr>
          <w:rFonts w:eastAsia="等线"/>
          <w:sz w:val="22"/>
        </w:rPr>
        <w:t xml:space="preserve"> </w:t>
      </w:r>
      <w:r w:rsidRPr="00647C78">
        <w:rPr>
          <w:szCs w:val="21"/>
        </w:rPr>
        <w:t>but</w:t>
      </w:r>
      <w:r>
        <w:rPr>
          <w:rFonts w:eastAsia="等线"/>
          <w:sz w:val="22"/>
        </w:rPr>
        <w:t xml:space="preserve"> </w:t>
      </w:r>
      <w:r w:rsidRPr="003A7A4A">
        <w:rPr>
          <w:szCs w:val="21"/>
        </w:rPr>
        <w:t>report</w:t>
      </w:r>
      <w:r>
        <w:rPr>
          <w:szCs w:val="21"/>
        </w:rPr>
        <w:t>s</w:t>
      </w:r>
      <w:r w:rsidRPr="003A7A4A">
        <w:rPr>
          <w:szCs w:val="21"/>
        </w:rPr>
        <w:t xml:space="preserve"> ‘0’ for </w:t>
      </w:r>
      <w:r>
        <w:rPr>
          <w:szCs w:val="21"/>
        </w:rPr>
        <w:t>the same gap</w:t>
      </w:r>
      <w:r w:rsidRPr="003A7A4A">
        <w:rPr>
          <w:szCs w:val="21"/>
        </w:rPr>
        <w:t xml:space="preserve"> pattern in </w:t>
      </w:r>
      <w:r w:rsidRPr="00951011">
        <w:rPr>
          <w:i/>
          <w:iCs/>
          <w:szCs w:val="21"/>
        </w:rPr>
        <w:t>supportedGapPatterns-NRonly-r16</w:t>
      </w:r>
      <w:r>
        <w:rPr>
          <w:szCs w:val="21"/>
        </w:rPr>
        <w:t xml:space="preserve">, </w:t>
      </w:r>
      <w:r w:rsidRPr="00190B54">
        <w:rPr>
          <w:szCs w:val="21"/>
        </w:rPr>
        <w:t xml:space="preserve">UE </w:t>
      </w:r>
      <w:r>
        <w:rPr>
          <w:szCs w:val="21"/>
        </w:rPr>
        <w:t>shall</w:t>
      </w:r>
      <w:r w:rsidRPr="00190B54">
        <w:rPr>
          <w:szCs w:val="21"/>
        </w:rPr>
        <w:t xml:space="preserve"> </w:t>
      </w:r>
      <w:r>
        <w:rPr>
          <w:szCs w:val="21"/>
        </w:rPr>
        <w:t>support</w:t>
      </w:r>
      <w:r w:rsidRPr="00190B54">
        <w:rPr>
          <w:szCs w:val="21"/>
        </w:rPr>
        <w:t xml:space="preserve"> </w:t>
      </w:r>
      <w:r>
        <w:rPr>
          <w:szCs w:val="21"/>
        </w:rPr>
        <w:t xml:space="preserve">the </w:t>
      </w:r>
      <w:r w:rsidRPr="00190B54">
        <w:rPr>
          <w:szCs w:val="21"/>
        </w:rPr>
        <w:t xml:space="preserve">gap pattern </w:t>
      </w:r>
      <w:r>
        <w:rPr>
          <w:szCs w:val="21"/>
        </w:rPr>
        <w:t xml:space="preserve">which is </w:t>
      </w:r>
      <w:r w:rsidRPr="00190B54">
        <w:rPr>
          <w:szCs w:val="21"/>
        </w:rPr>
        <w:t>report</w:t>
      </w:r>
      <w:r>
        <w:rPr>
          <w:szCs w:val="21"/>
        </w:rPr>
        <w:t>ed</w:t>
      </w:r>
      <w:r w:rsidRPr="00190B54">
        <w:rPr>
          <w:szCs w:val="21"/>
        </w:rPr>
        <w:t xml:space="preserve"> in Rel-15 </w:t>
      </w:r>
      <w:proofErr w:type="spellStart"/>
      <w:r w:rsidRPr="00EC2D9D">
        <w:rPr>
          <w:i/>
          <w:iCs/>
          <w:szCs w:val="21"/>
        </w:rPr>
        <w:t>supportedGapPatterns</w:t>
      </w:r>
      <w:proofErr w:type="spellEnd"/>
      <w:r w:rsidRPr="00190B54">
        <w:rPr>
          <w:szCs w:val="21"/>
        </w:rPr>
        <w:t>.</w:t>
      </w:r>
    </w:p>
    <w:p w14:paraId="2271B051" w14:textId="25AD8F74" w:rsidR="00647C78" w:rsidRDefault="00647C78" w:rsidP="006E5B55">
      <w:pPr>
        <w:rPr>
          <w:rFonts w:eastAsia="等线"/>
          <w:lang w:eastAsia="zh-CN"/>
        </w:rPr>
      </w:pPr>
      <w:r>
        <w:rPr>
          <w:rFonts w:eastAsia="等线" w:hint="eastAsia"/>
          <w:lang w:eastAsia="zh-CN"/>
        </w:rPr>
        <w:t>F</w:t>
      </w:r>
      <w:r>
        <w:rPr>
          <w:rFonts w:eastAsia="等线"/>
          <w:lang w:eastAsia="zh-CN"/>
        </w:rPr>
        <w:t xml:space="preserve">or which the assumption is the gaps supported for NR-only should be a superset of </w:t>
      </w:r>
      <w:proofErr w:type="spellStart"/>
      <w:r w:rsidRPr="00647C78">
        <w:rPr>
          <w:rFonts w:eastAsia="等线"/>
          <w:i/>
          <w:iCs/>
          <w:lang w:eastAsia="zh-CN"/>
        </w:rPr>
        <w:t>supportedGapPattern</w:t>
      </w:r>
      <w:proofErr w:type="spellEnd"/>
      <w:r>
        <w:rPr>
          <w:rFonts w:eastAsia="等线"/>
          <w:lang w:eastAsia="zh-CN"/>
        </w:rPr>
        <w:t xml:space="preserve">, rather than a sub-set, considering the </w:t>
      </w:r>
      <w:r w:rsidRPr="00647C78">
        <w:rPr>
          <w:rFonts w:eastAsia="等线"/>
          <w:highlight w:val="green"/>
          <w:lang w:eastAsia="zh-CN"/>
        </w:rPr>
        <w:t>additional applicable scenarios</w:t>
      </w:r>
      <w:r>
        <w:rPr>
          <w:rFonts w:eastAsia="等线"/>
          <w:lang w:eastAsia="zh-CN"/>
        </w:rPr>
        <w:t xml:space="preserve"> for </w:t>
      </w:r>
      <w:proofErr w:type="spellStart"/>
      <w:r w:rsidRPr="00647C78">
        <w:rPr>
          <w:rFonts w:eastAsia="等线"/>
          <w:i/>
          <w:iCs/>
          <w:lang w:eastAsia="zh-CN"/>
        </w:rPr>
        <w:t>supportedGapPattern</w:t>
      </w:r>
      <w:proofErr w:type="spellEnd"/>
      <w:r>
        <w:rPr>
          <w:rFonts w:eastAsia="等线"/>
          <w:lang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47C78" w:rsidRPr="00414DF9" w14:paraId="5ED6F3BD" w14:textId="77777777" w:rsidTr="00197C94">
        <w:trPr>
          <w:cantSplit/>
        </w:trPr>
        <w:tc>
          <w:tcPr>
            <w:tcW w:w="6807" w:type="dxa"/>
            <w:tcBorders>
              <w:top w:val="single" w:sz="4" w:space="0" w:color="808080"/>
              <w:left w:val="single" w:sz="4" w:space="0" w:color="808080"/>
              <w:bottom w:val="single" w:sz="4" w:space="0" w:color="808080"/>
              <w:right w:val="single" w:sz="4" w:space="0" w:color="808080"/>
            </w:tcBorders>
          </w:tcPr>
          <w:p w14:paraId="1627D7B4" w14:textId="77777777" w:rsidR="00647C78" w:rsidRPr="00414DF9" w:rsidRDefault="00647C78" w:rsidP="00197C94">
            <w:pPr>
              <w:pStyle w:val="TAL"/>
              <w:rPr>
                <w:rFonts w:cs="Arial"/>
                <w:b/>
                <w:bCs/>
                <w:i/>
                <w:iCs/>
                <w:szCs w:val="18"/>
              </w:rPr>
            </w:pPr>
            <w:proofErr w:type="spellStart"/>
            <w:r w:rsidRPr="00414DF9">
              <w:rPr>
                <w:rFonts w:cs="Arial"/>
                <w:b/>
                <w:bCs/>
                <w:i/>
                <w:iCs/>
                <w:szCs w:val="18"/>
              </w:rPr>
              <w:lastRenderedPageBreak/>
              <w:t>supportedGapPattern</w:t>
            </w:r>
            <w:proofErr w:type="spellEnd"/>
          </w:p>
          <w:p w14:paraId="118AD14F" w14:textId="77777777" w:rsidR="00647C78" w:rsidRPr="00414DF9" w:rsidRDefault="00647C78" w:rsidP="00197C94">
            <w:pPr>
              <w:pStyle w:val="TAL"/>
              <w:rPr>
                <w:rFonts w:cs="Arial"/>
                <w:bCs/>
                <w:iCs/>
                <w:szCs w:val="18"/>
              </w:rPr>
            </w:pPr>
            <w:r w:rsidRPr="00414DF9">
              <w:rPr>
                <w:rFonts w:cs="Arial"/>
                <w:bCs/>
                <w:iCs/>
                <w:szCs w:val="18"/>
              </w:rPr>
              <w:t xml:space="preserve">Indicates measurement gap pattern(s) optionally supported by the UE for </w:t>
            </w:r>
            <w:r w:rsidRPr="00647C78">
              <w:rPr>
                <w:rFonts w:cs="Arial"/>
                <w:bCs/>
                <w:iCs/>
                <w:szCs w:val="18"/>
                <w:highlight w:val="yellow"/>
              </w:rPr>
              <w:t xml:space="preserve">NR SA, for NR-DC, </w:t>
            </w:r>
            <w:r w:rsidRPr="00647C78">
              <w:rPr>
                <w:rFonts w:cs="Arial"/>
                <w:bCs/>
                <w:iCs/>
                <w:szCs w:val="18"/>
                <w:highlight w:val="green"/>
              </w:rPr>
              <w:t>for NE-DC and for independent measurement gap configuration on FR2 in (NG)EN-DC</w:t>
            </w:r>
            <w:r w:rsidRPr="00414DF9">
              <w:rPr>
                <w:rFonts w:cs="Arial"/>
                <w:bCs/>
                <w:iCs/>
                <w:szCs w:val="18"/>
              </w:rPr>
              <w:t xml:space="preserve">.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414DF9">
              <w:rPr>
                <w:rFonts w:cs="Arial"/>
                <w:bCs/>
                <w:i/>
                <w:iCs/>
                <w:szCs w:val="18"/>
              </w:rPr>
              <w:t>independentGapConfig</w:t>
            </w:r>
            <w:proofErr w:type="spellEnd"/>
            <w:r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58C9107" w14:textId="77777777" w:rsidR="00647C78" w:rsidRPr="00414DF9" w:rsidRDefault="00647C78" w:rsidP="00197C9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A47E67" w14:textId="77777777" w:rsidR="00647C78" w:rsidRPr="00414DF9" w:rsidDel="00B42847" w:rsidRDefault="00647C78" w:rsidP="00197C94">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920C7C" w14:textId="77777777" w:rsidR="00647C78" w:rsidRPr="00414DF9" w:rsidRDefault="00647C78" w:rsidP="00197C9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F5CD6F" w14:textId="77777777" w:rsidR="00647C78" w:rsidRPr="00414DF9" w:rsidRDefault="00647C78" w:rsidP="00197C94">
            <w:pPr>
              <w:pStyle w:val="TAL"/>
              <w:jc w:val="center"/>
              <w:rPr>
                <w:rFonts w:eastAsia="MS Mincho" w:cs="Arial"/>
                <w:bCs/>
                <w:iCs/>
                <w:szCs w:val="18"/>
              </w:rPr>
            </w:pPr>
            <w:r w:rsidRPr="00414DF9">
              <w:rPr>
                <w:rFonts w:eastAsia="MS Mincho" w:cs="Arial"/>
                <w:bCs/>
                <w:iCs/>
                <w:szCs w:val="18"/>
              </w:rPr>
              <w:t>No</w:t>
            </w:r>
          </w:p>
        </w:tc>
      </w:tr>
      <w:tr w:rsidR="00647C78" w:rsidRPr="00414DF9" w14:paraId="64E3DBBF" w14:textId="77777777" w:rsidTr="00197C94">
        <w:trPr>
          <w:cantSplit/>
        </w:trPr>
        <w:tc>
          <w:tcPr>
            <w:tcW w:w="6807" w:type="dxa"/>
            <w:tcBorders>
              <w:top w:val="single" w:sz="4" w:space="0" w:color="808080"/>
              <w:left w:val="single" w:sz="4" w:space="0" w:color="808080"/>
              <w:bottom w:val="single" w:sz="4" w:space="0" w:color="808080"/>
              <w:right w:val="single" w:sz="4" w:space="0" w:color="808080"/>
            </w:tcBorders>
          </w:tcPr>
          <w:p w14:paraId="0C307BE7" w14:textId="77777777" w:rsidR="00647C78" w:rsidRPr="00414DF9" w:rsidRDefault="00647C78" w:rsidP="00197C94">
            <w:pPr>
              <w:pStyle w:val="TAL"/>
              <w:rPr>
                <w:rFonts w:eastAsia="等线" w:cs="Arial"/>
                <w:b/>
                <w:bCs/>
                <w:i/>
                <w:iCs/>
                <w:szCs w:val="18"/>
              </w:rPr>
            </w:pPr>
            <w:r w:rsidRPr="00414DF9">
              <w:rPr>
                <w:rFonts w:cs="Arial"/>
                <w:b/>
                <w:bCs/>
                <w:i/>
                <w:iCs/>
                <w:szCs w:val="18"/>
              </w:rPr>
              <w:t>supportedGapPattern-</w:t>
            </w:r>
            <w:r w:rsidRPr="00414DF9">
              <w:rPr>
                <w:rFonts w:eastAsia="等线" w:cs="Arial"/>
                <w:b/>
                <w:bCs/>
                <w:i/>
                <w:iCs/>
                <w:szCs w:val="18"/>
              </w:rPr>
              <w:t>NRonly-r16</w:t>
            </w:r>
          </w:p>
          <w:p w14:paraId="3B0DFC33" w14:textId="77777777" w:rsidR="00647C78" w:rsidRPr="00414DF9" w:rsidRDefault="00647C78" w:rsidP="00197C94">
            <w:pPr>
              <w:pStyle w:val="TAL"/>
              <w:rPr>
                <w:rFonts w:cs="Arial"/>
                <w:b/>
                <w:bCs/>
                <w:i/>
                <w:iCs/>
                <w:szCs w:val="18"/>
              </w:rPr>
            </w:pPr>
            <w:r w:rsidRPr="00414DF9">
              <w:rPr>
                <w:rFonts w:cs="Arial"/>
                <w:bCs/>
                <w:iCs/>
                <w:szCs w:val="18"/>
              </w:rPr>
              <w:t>Indicates</w:t>
            </w:r>
            <w:r w:rsidRPr="00414DF9">
              <w:rPr>
                <w:rFonts w:eastAsia="等线" w:cs="Arial"/>
                <w:bCs/>
                <w:iCs/>
                <w:szCs w:val="18"/>
              </w:rPr>
              <w:t xml:space="preserve"> </w:t>
            </w:r>
            <w:r w:rsidRPr="00414DF9">
              <w:rPr>
                <w:rFonts w:cs="Arial"/>
                <w:bCs/>
                <w:iCs/>
                <w:szCs w:val="18"/>
              </w:rPr>
              <w:t xml:space="preserve">measurement gap pattern(s) optionally supported by the UE </w:t>
            </w:r>
            <w:r w:rsidRPr="00647C78">
              <w:rPr>
                <w:rFonts w:cs="Arial"/>
                <w:bCs/>
                <w:iCs/>
                <w:szCs w:val="18"/>
                <w:highlight w:val="yellow"/>
              </w:rPr>
              <w:t>for NR SA</w:t>
            </w:r>
            <w:r w:rsidRPr="00647C78">
              <w:rPr>
                <w:rFonts w:eastAsia="等线" w:cs="Arial"/>
                <w:bCs/>
                <w:iCs/>
                <w:szCs w:val="18"/>
                <w:highlight w:val="yellow"/>
              </w:rPr>
              <w:t xml:space="preserve"> and </w:t>
            </w:r>
            <w:r w:rsidRPr="00647C78">
              <w:rPr>
                <w:rFonts w:cs="Arial"/>
                <w:bCs/>
                <w:iCs/>
                <w:szCs w:val="18"/>
                <w:highlight w:val="yellow"/>
              </w:rPr>
              <w:t>NR-DC</w:t>
            </w:r>
            <w:r w:rsidRPr="00414DF9">
              <w:rPr>
                <w:rFonts w:eastAsia="等线" w:cs="Arial"/>
                <w:bCs/>
                <w:iCs/>
                <w:szCs w:val="18"/>
              </w:rPr>
              <w:t xml:space="preserve"> </w:t>
            </w:r>
            <w:r w:rsidRPr="00647C78">
              <w:rPr>
                <w:rFonts w:eastAsia="等线" w:cs="Arial"/>
                <w:bCs/>
                <w:iCs/>
                <w:szCs w:val="18"/>
                <w:highlight w:val="yellow"/>
              </w:rPr>
              <w:t>when the frequencies to be measured within this measurement gap are all NR frequencies</w:t>
            </w:r>
            <w:r w:rsidRPr="00414DF9">
              <w:rPr>
                <w:rFonts w:eastAsia="等线" w:cs="Arial"/>
                <w:bCs/>
                <w:iCs/>
                <w:szCs w:val="18"/>
              </w:rPr>
              <w:t xml:space="preserve">. </w:t>
            </w:r>
            <w:r w:rsidRPr="00414DF9">
              <w:rPr>
                <w:rFonts w:cs="Arial"/>
                <w:bCs/>
                <w:iCs/>
                <w:szCs w:val="18"/>
              </w:rPr>
              <w:t>The leading / leftmost bit (bit 0) corresponds to the gap pattern 2, the next bit corresponds to the gap pattern 3</w:t>
            </w:r>
            <w:r w:rsidRPr="00414DF9">
              <w:rPr>
                <w:rFonts w:eastAsia="等线" w:cs="Arial"/>
                <w:bCs/>
                <w:iCs/>
                <w:szCs w:val="18"/>
              </w:rPr>
              <w:t xml:space="preserve"> </w:t>
            </w:r>
            <w:r w:rsidRPr="00414DF9">
              <w:rPr>
                <w:rFonts w:cs="Arial"/>
                <w:bCs/>
                <w:iCs/>
                <w:szCs w:val="18"/>
              </w:rPr>
              <w:t xml:space="preserve">and so on. </w:t>
            </w:r>
            <w:r w:rsidRPr="00414DF9">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290FB9C" w14:textId="77777777" w:rsidR="00647C78" w:rsidRPr="00414DF9" w:rsidRDefault="00647C78" w:rsidP="00197C9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11434D" w14:textId="77777777" w:rsidR="00647C78" w:rsidRPr="00414DF9" w:rsidRDefault="00647C78" w:rsidP="00197C94">
            <w:pPr>
              <w:pStyle w:val="TAL"/>
              <w:jc w:val="center"/>
              <w:rPr>
                <w:rFonts w:cs="Arial"/>
                <w:bCs/>
                <w:iCs/>
                <w:szCs w:val="18"/>
              </w:rPr>
            </w:pPr>
            <w:r w:rsidRPr="00414DF9">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44F9A38" w14:textId="77777777" w:rsidR="00647C78" w:rsidRPr="00414DF9" w:rsidRDefault="00647C78" w:rsidP="00197C9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DC277E" w14:textId="77777777" w:rsidR="00647C78" w:rsidRPr="00414DF9" w:rsidRDefault="00647C78" w:rsidP="00197C94">
            <w:pPr>
              <w:pStyle w:val="TAL"/>
              <w:jc w:val="center"/>
              <w:rPr>
                <w:rFonts w:eastAsia="MS Mincho" w:cs="Arial"/>
                <w:bCs/>
                <w:iCs/>
                <w:szCs w:val="18"/>
              </w:rPr>
            </w:pPr>
            <w:r w:rsidRPr="00414DF9">
              <w:rPr>
                <w:rFonts w:eastAsia="等线" w:cs="Arial"/>
                <w:bCs/>
                <w:iCs/>
                <w:szCs w:val="18"/>
              </w:rPr>
              <w:t>No</w:t>
            </w:r>
          </w:p>
        </w:tc>
      </w:tr>
    </w:tbl>
    <w:p w14:paraId="055F27C3" w14:textId="130C2022" w:rsidR="00647C78" w:rsidRPr="00647C78" w:rsidRDefault="00647C78" w:rsidP="00647C7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204176643"/>
      <w:r w:rsidRPr="00647C78">
        <w:rPr>
          <w:rFonts w:ascii="Times New Roman" w:eastAsia="等线" w:hAnsi="Times New Roman" w:hint="eastAsia"/>
        </w:rPr>
        <w:t>R</w:t>
      </w:r>
      <w:r w:rsidRPr="00647C78">
        <w:rPr>
          <w:rFonts w:ascii="Times New Roman" w:eastAsia="等线" w:hAnsi="Times New Roman"/>
        </w:rPr>
        <w:t xml:space="preserve">2 update </w:t>
      </w:r>
      <w:r w:rsidR="00547481">
        <w:rPr>
          <w:rFonts w:ascii="Times New Roman" w:eastAsia="等线" w:hAnsi="Times New Roman"/>
        </w:rPr>
        <w:t>38.306</w:t>
      </w:r>
      <w:r w:rsidRPr="00647C78">
        <w:rPr>
          <w:rFonts w:ascii="Times New Roman" w:eastAsia="等线" w:hAnsi="Times New Roman"/>
        </w:rPr>
        <w:t xml:space="preserve"> for </w:t>
      </w:r>
      <w:proofErr w:type="spellStart"/>
      <w:r w:rsidRPr="00647C78">
        <w:rPr>
          <w:rFonts w:ascii="Times New Roman" w:eastAsia="等线" w:hAnsi="Times New Roman"/>
          <w:i/>
          <w:iCs/>
        </w:rPr>
        <w:t>supportedGapPattern</w:t>
      </w:r>
      <w:proofErr w:type="spellEnd"/>
      <w:r w:rsidRPr="00647C78">
        <w:rPr>
          <w:rFonts w:ascii="Times New Roman" w:eastAsia="等线" w:hAnsi="Times New Roman"/>
        </w:rPr>
        <w:t xml:space="preserve"> and </w:t>
      </w:r>
      <w:r w:rsidRPr="00647C78">
        <w:rPr>
          <w:rFonts w:ascii="Times New Roman" w:eastAsia="等线" w:hAnsi="Times New Roman"/>
          <w:i/>
          <w:iCs/>
        </w:rPr>
        <w:t>supportedGapPattern-NRonly-r16</w:t>
      </w:r>
      <w:r w:rsidRPr="00647C78">
        <w:rPr>
          <w:rFonts w:ascii="Times New Roman" w:eastAsia="等线" w:hAnsi="Times New Roman"/>
        </w:rPr>
        <w:t xml:space="preserve"> as requested by R4.</w:t>
      </w:r>
      <w:bookmarkEnd w:id="14"/>
    </w:p>
    <w:p w14:paraId="6FCA1F74" w14:textId="6F29562D" w:rsidR="00647C78" w:rsidRDefault="00647C78" w:rsidP="006E5B55">
      <w:pPr>
        <w:rPr>
          <w:rFonts w:eastAsia="等线"/>
          <w:lang w:eastAsia="zh-CN"/>
        </w:rPr>
      </w:pPr>
      <w:r>
        <w:rPr>
          <w:rFonts w:eastAsia="等线" w:hint="eastAsia"/>
          <w:lang w:eastAsia="zh-CN"/>
        </w:rPr>
        <w:t>B</w:t>
      </w:r>
      <w:r>
        <w:rPr>
          <w:rFonts w:eastAsia="等线"/>
          <w:lang w:eastAsia="zh-CN"/>
        </w:rPr>
        <w:t xml:space="preserve">esides that, some similar issues have been identified, which worth a further check as well. </w:t>
      </w:r>
    </w:p>
    <w:p w14:paraId="1FDBE447" w14:textId="6BF8A452" w:rsidR="00647C78" w:rsidRDefault="00647C78" w:rsidP="006E5B55">
      <w:pPr>
        <w:rPr>
          <w:rFonts w:eastAsia="等线"/>
          <w:lang w:eastAsia="zh-CN"/>
        </w:rPr>
      </w:pPr>
      <w:r>
        <w:rPr>
          <w:rFonts w:eastAsia="等线" w:hint="eastAsia"/>
          <w:lang w:eastAsia="zh-CN"/>
        </w:rPr>
        <w:t>O</w:t>
      </w:r>
      <w:r>
        <w:rPr>
          <w:rFonts w:eastAsia="等线"/>
          <w:lang w:eastAsia="zh-CN"/>
        </w:rPr>
        <w:t xml:space="preserve">ne is for </w:t>
      </w:r>
      <w:r w:rsidRPr="00647C78">
        <w:rPr>
          <w:rFonts w:eastAsia="等线"/>
          <w:lang w:eastAsia="zh-CN"/>
        </w:rPr>
        <w:t>s</w:t>
      </w:r>
      <w:r w:rsidRPr="00547481">
        <w:rPr>
          <w:rFonts w:eastAsia="等线"/>
          <w:i/>
          <w:iCs/>
          <w:lang w:eastAsia="zh-CN"/>
        </w:rPr>
        <w:t>upportedGapPattern-NRonly-NEDC-r16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47C78" w:rsidRPr="00414DF9" w14:paraId="23CC1A74" w14:textId="77777777" w:rsidTr="00197C94">
        <w:trPr>
          <w:cantSplit/>
        </w:trPr>
        <w:tc>
          <w:tcPr>
            <w:tcW w:w="6807" w:type="dxa"/>
            <w:tcBorders>
              <w:top w:val="single" w:sz="4" w:space="0" w:color="808080"/>
              <w:left w:val="single" w:sz="4" w:space="0" w:color="808080"/>
              <w:bottom w:val="single" w:sz="4" w:space="0" w:color="808080"/>
              <w:right w:val="single" w:sz="4" w:space="0" w:color="808080"/>
            </w:tcBorders>
          </w:tcPr>
          <w:p w14:paraId="42DF0347" w14:textId="77777777" w:rsidR="00647C78" w:rsidRPr="00414DF9" w:rsidRDefault="00647C78" w:rsidP="00647C78">
            <w:pPr>
              <w:pStyle w:val="TAL"/>
              <w:rPr>
                <w:rFonts w:cs="Arial"/>
                <w:b/>
                <w:bCs/>
                <w:i/>
                <w:iCs/>
                <w:szCs w:val="18"/>
              </w:rPr>
            </w:pPr>
            <w:proofErr w:type="spellStart"/>
            <w:r w:rsidRPr="00414DF9">
              <w:rPr>
                <w:rFonts w:cs="Arial"/>
                <w:b/>
                <w:bCs/>
                <w:i/>
                <w:iCs/>
                <w:szCs w:val="18"/>
              </w:rPr>
              <w:t>supportedGapPattern</w:t>
            </w:r>
            <w:proofErr w:type="spellEnd"/>
          </w:p>
          <w:p w14:paraId="2C0687E2" w14:textId="008D8E44" w:rsidR="00647C78" w:rsidRPr="00414DF9" w:rsidRDefault="00647C78" w:rsidP="00647C78">
            <w:pPr>
              <w:pStyle w:val="TAL"/>
              <w:rPr>
                <w:rFonts w:cs="Arial"/>
                <w:b/>
                <w:bCs/>
                <w:i/>
                <w:iCs/>
                <w:szCs w:val="18"/>
              </w:rPr>
            </w:pPr>
            <w:r w:rsidRPr="00414DF9">
              <w:rPr>
                <w:rFonts w:cs="Arial"/>
                <w:bCs/>
                <w:iCs/>
                <w:szCs w:val="18"/>
              </w:rPr>
              <w:t xml:space="preserve">Indicates measurement gap pattern(s) optionally supported by the UE </w:t>
            </w:r>
            <w:r w:rsidRPr="00547481">
              <w:rPr>
                <w:rFonts w:cs="Arial"/>
                <w:bCs/>
                <w:iCs/>
                <w:szCs w:val="18"/>
                <w:highlight w:val="green"/>
              </w:rPr>
              <w:t>for NR SA, for NR-DC</w:t>
            </w:r>
            <w:r w:rsidRPr="00547481">
              <w:rPr>
                <w:rFonts w:cs="Arial"/>
                <w:bCs/>
                <w:iCs/>
                <w:szCs w:val="18"/>
              </w:rPr>
              <w:t xml:space="preserve">, </w:t>
            </w:r>
            <w:r w:rsidRPr="00547481">
              <w:rPr>
                <w:rFonts w:cs="Arial"/>
                <w:bCs/>
                <w:iCs/>
                <w:szCs w:val="18"/>
                <w:highlight w:val="yellow"/>
              </w:rPr>
              <w:t>for NE-DC</w:t>
            </w:r>
            <w:r w:rsidRPr="00547481">
              <w:rPr>
                <w:rFonts w:cs="Arial"/>
                <w:bCs/>
                <w:iCs/>
                <w:szCs w:val="18"/>
              </w:rPr>
              <w:t xml:space="preserve"> </w:t>
            </w:r>
            <w:r w:rsidRPr="00547481">
              <w:rPr>
                <w:rFonts w:cs="Arial"/>
                <w:bCs/>
                <w:iCs/>
                <w:szCs w:val="18"/>
                <w:highlight w:val="green"/>
              </w:rPr>
              <w:t>and for independent measurement gap configuration on FR2 in (NG)EN-DC</w:t>
            </w:r>
            <w:r w:rsidRPr="00547481">
              <w:rPr>
                <w:rFonts w:cs="Arial"/>
                <w:bCs/>
                <w:iCs/>
                <w:szCs w:val="18"/>
              </w:rPr>
              <w:t>.</w:t>
            </w:r>
            <w:r w:rsidRPr="00414DF9">
              <w:rPr>
                <w:rFonts w:cs="Arial"/>
                <w:bCs/>
                <w:iCs/>
                <w:szCs w:val="18"/>
              </w:rPr>
              <w:t xml:space="preserve">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414DF9">
              <w:rPr>
                <w:rFonts w:cs="Arial"/>
                <w:bCs/>
                <w:i/>
                <w:iCs/>
                <w:szCs w:val="18"/>
              </w:rPr>
              <w:t>independentGapConfig</w:t>
            </w:r>
            <w:proofErr w:type="spellEnd"/>
            <w:r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197B4EF" w14:textId="3D36B15D" w:rsidR="00647C78" w:rsidRPr="00414DF9" w:rsidRDefault="00647C78" w:rsidP="00647C78">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04E169" w14:textId="6E481ECD" w:rsidR="00647C78" w:rsidRPr="00414DF9" w:rsidRDefault="00647C78" w:rsidP="00647C78">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482F8B" w14:textId="2D4F2DE8" w:rsidR="00647C78" w:rsidRPr="00414DF9" w:rsidRDefault="00647C78" w:rsidP="00647C78">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54BC64" w14:textId="26A85846" w:rsidR="00647C78" w:rsidRPr="00414DF9" w:rsidRDefault="00647C78" w:rsidP="00647C78">
            <w:pPr>
              <w:pStyle w:val="TAL"/>
              <w:jc w:val="center"/>
              <w:rPr>
                <w:rFonts w:eastAsia="MS Mincho" w:cs="Arial"/>
                <w:bCs/>
                <w:iCs/>
                <w:szCs w:val="18"/>
              </w:rPr>
            </w:pPr>
            <w:r w:rsidRPr="00414DF9">
              <w:rPr>
                <w:rFonts w:eastAsia="MS Mincho" w:cs="Arial"/>
                <w:bCs/>
                <w:iCs/>
                <w:szCs w:val="18"/>
              </w:rPr>
              <w:t>No</w:t>
            </w:r>
          </w:p>
        </w:tc>
      </w:tr>
      <w:tr w:rsidR="00647C78" w:rsidRPr="00414DF9" w14:paraId="1CD3DB3E" w14:textId="77777777" w:rsidTr="00197C94">
        <w:trPr>
          <w:cantSplit/>
        </w:trPr>
        <w:tc>
          <w:tcPr>
            <w:tcW w:w="6807" w:type="dxa"/>
            <w:tcBorders>
              <w:top w:val="single" w:sz="4" w:space="0" w:color="808080"/>
              <w:left w:val="single" w:sz="4" w:space="0" w:color="808080"/>
              <w:bottom w:val="single" w:sz="4" w:space="0" w:color="808080"/>
              <w:right w:val="single" w:sz="4" w:space="0" w:color="808080"/>
            </w:tcBorders>
          </w:tcPr>
          <w:p w14:paraId="76D8D407" w14:textId="77777777" w:rsidR="00647C78" w:rsidRPr="00414DF9" w:rsidRDefault="00647C78" w:rsidP="00197C94">
            <w:pPr>
              <w:pStyle w:val="TAL"/>
              <w:rPr>
                <w:rFonts w:eastAsia="等线"/>
                <w:b/>
                <w:i/>
              </w:rPr>
            </w:pPr>
            <w:r w:rsidRPr="00414DF9">
              <w:rPr>
                <w:rFonts w:eastAsia="等线"/>
                <w:b/>
                <w:i/>
              </w:rPr>
              <w:t>supportedGapPattern-NRonly-NEDC</w:t>
            </w:r>
            <w:r w:rsidRPr="00414DF9">
              <w:rPr>
                <w:rFonts w:eastAsia="等线" w:cs="Arial"/>
                <w:b/>
                <w:bCs/>
                <w:i/>
                <w:iCs/>
                <w:szCs w:val="18"/>
              </w:rPr>
              <w:t>-r16</w:t>
            </w:r>
          </w:p>
          <w:p w14:paraId="774B1A7C" w14:textId="77777777" w:rsidR="00647C78" w:rsidRPr="00414DF9" w:rsidRDefault="00647C78" w:rsidP="00197C94">
            <w:pPr>
              <w:pStyle w:val="TAL"/>
              <w:rPr>
                <w:rFonts w:cs="Arial"/>
                <w:b/>
                <w:bCs/>
                <w:i/>
                <w:iCs/>
                <w:szCs w:val="18"/>
              </w:rPr>
            </w:pPr>
            <w:r w:rsidRPr="00414DF9">
              <w:rPr>
                <w:rFonts w:cs="Arial"/>
                <w:bCs/>
                <w:iCs/>
                <w:szCs w:val="18"/>
              </w:rPr>
              <w:t xml:space="preserve">Indicates </w:t>
            </w:r>
            <w:r w:rsidRPr="00414DF9">
              <w:rPr>
                <w:rFonts w:eastAsia="等线" w:cs="Arial"/>
                <w:bCs/>
                <w:iCs/>
                <w:szCs w:val="18"/>
              </w:rPr>
              <w:t xml:space="preserve">whether the UE supports gap patterns 2, 3 and 11 </w:t>
            </w:r>
            <w:r w:rsidRPr="00547481">
              <w:rPr>
                <w:rFonts w:eastAsia="等线" w:cs="Arial"/>
                <w:bCs/>
                <w:iCs/>
                <w:szCs w:val="18"/>
                <w:highlight w:val="yellow"/>
              </w:rPr>
              <w:t>in</w:t>
            </w:r>
            <w:r w:rsidRPr="00547481">
              <w:rPr>
                <w:rFonts w:cs="Arial"/>
                <w:bCs/>
                <w:iCs/>
                <w:szCs w:val="18"/>
                <w:highlight w:val="yellow"/>
              </w:rPr>
              <w:t xml:space="preserve"> </w:t>
            </w:r>
            <w:r w:rsidRPr="00547481">
              <w:rPr>
                <w:rFonts w:eastAsia="等线" w:cs="Arial"/>
                <w:bCs/>
                <w:iCs/>
                <w:szCs w:val="18"/>
                <w:highlight w:val="yellow"/>
              </w:rPr>
              <w:t>NE-DC when the frequencies to be measured within this measurement gap are all NR frequencies</w:t>
            </w:r>
            <w:r w:rsidRPr="00414DF9">
              <w:rPr>
                <w:rFonts w:eastAsia="等线"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743F053" w14:textId="77777777" w:rsidR="00647C78" w:rsidRPr="00414DF9" w:rsidRDefault="00647C78" w:rsidP="00197C94">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24675B93" w14:textId="77777777" w:rsidR="00647C78" w:rsidRPr="00414DF9" w:rsidRDefault="00647C78" w:rsidP="00197C94">
            <w:pPr>
              <w:pStyle w:val="TAL"/>
              <w:jc w:val="center"/>
              <w:rPr>
                <w:rFonts w:cs="Arial"/>
                <w:bCs/>
                <w:iCs/>
                <w:szCs w:val="18"/>
              </w:rPr>
            </w:pPr>
            <w:r w:rsidRPr="00414DF9">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30CB74" w14:textId="77777777" w:rsidR="00647C78" w:rsidRPr="00414DF9" w:rsidRDefault="00647C78" w:rsidP="00197C94">
            <w:pPr>
              <w:pStyle w:val="TAL"/>
              <w:jc w:val="center"/>
              <w:rPr>
                <w:rFonts w:cs="Arial"/>
                <w:bCs/>
                <w:iCs/>
                <w:szCs w:val="18"/>
              </w:rPr>
            </w:pPr>
            <w:r w:rsidRPr="00414DF9">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F9EBB1" w14:textId="77777777" w:rsidR="00647C78" w:rsidRPr="00414DF9" w:rsidRDefault="00647C78" w:rsidP="00197C94">
            <w:pPr>
              <w:pStyle w:val="TAL"/>
              <w:jc w:val="center"/>
              <w:rPr>
                <w:rFonts w:eastAsia="MS Mincho" w:cs="Arial"/>
                <w:bCs/>
                <w:iCs/>
                <w:szCs w:val="18"/>
              </w:rPr>
            </w:pPr>
            <w:r w:rsidRPr="00414DF9">
              <w:rPr>
                <w:rFonts w:eastAsia="等线" w:cs="Arial"/>
                <w:bCs/>
                <w:iCs/>
                <w:szCs w:val="18"/>
              </w:rPr>
              <w:t>No</w:t>
            </w:r>
          </w:p>
        </w:tc>
      </w:tr>
    </w:tbl>
    <w:p w14:paraId="3CC4D48D" w14:textId="0D9A8137" w:rsidR="00647C78" w:rsidRDefault="00547481" w:rsidP="00547481">
      <w:pPr>
        <w:spacing w:beforeLines="50" w:before="120"/>
        <w:rPr>
          <w:rFonts w:eastAsia="等线"/>
          <w:lang w:eastAsia="zh-CN"/>
        </w:rPr>
      </w:pPr>
      <w:r>
        <w:rPr>
          <w:rFonts w:eastAsia="等线" w:hint="eastAsia"/>
          <w:lang w:eastAsia="zh-CN"/>
        </w:rPr>
        <w:t>I</w:t>
      </w:r>
      <w:r>
        <w:rPr>
          <w:rFonts w:eastAsia="等线"/>
          <w:lang w:eastAsia="zh-CN"/>
        </w:rPr>
        <w:t xml:space="preserve">.e., if UE report ‘1’ for pattern 2, 3, or 11, but </w:t>
      </w:r>
      <w:r w:rsidRPr="00547481">
        <w:rPr>
          <w:rFonts w:eastAsia="等线"/>
          <w:i/>
          <w:iCs/>
          <w:lang w:eastAsia="zh-CN"/>
        </w:rPr>
        <w:t>supportedGapPattern-NRonly-NEDC-r16</w:t>
      </w:r>
      <w:r>
        <w:rPr>
          <w:rFonts w:eastAsia="等线"/>
          <w:i/>
          <w:iCs/>
          <w:lang w:eastAsia="zh-CN"/>
        </w:rPr>
        <w:t xml:space="preserve"> </w:t>
      </w:r>
      <w:r>
        <w:rPr>
          <w:rFonts w:eastAsia="等线"/>
          <w:lang w:eastAsia="zh-CN"/>
        </w:rPr>
        <w:t xml:space="preserve">is absent, it should assume UE support the corresponding pattern. </w:t>
      </w:r>
    </w:p>
    <w:p w14:paraId="3FFEFAC2" w14:textId="6695AC20" w:rsidR="00547481" w:rsidRPr="00547481" w:rsidRDefault="00547481" w:rsidP="0054748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204176644"/>
      <w:r w:rsidRPr="00547481">
        <w:rPr>
          <w:rFonts w:ascii="Times New Roman" w:eastAsia="等线" w:hAnsi="Times New Roman" w:hint="eastAsia"/>
        </w:rPr>
        <w:t>R</w:t>
      </w:r>
      <w:r w:rsidRPr="00547481">
        <w:rPr>
          <w:rFonts w:ascii="Times New Roman" w:eastAsia="等线" w:hAnsi="Times New Roman"/>
        </w:rPr>
        <w:t xml:space="preserve">2 confirm (and if yes, update </w:t>
      </w:r>
      <w:r>
        <w:rPr>
          <w:rFonts w:ascii="Times New Roman" w:eastAsia="等线" w:hAnsi="Times New Roman"/>
        </w:rPr>
        <w:t>38.</w:t>
      </w:r>
      <w:r w:rsidRPr="00547481">
        <w:rPr>
          <w:rFonts w:ascii="Times New Roman" w:eastAsia="等线" w:hAnsi="Times New Roman"/>
        </w:rPr>
        <w:t>306) that if UE report ‘1’ for pattern 2, 3, or 11</w:t>
      </w:r>
      <w:r>
        <w:rPr>
          <w:rFonts w:ascii="Times New Roman" w:eastAsia="等线" w:hAnsi="Times New Roman"/>
        </w:rPr>
        <w:t xml:space="preserve"> in </w:t>
      </w:r>
      <w:proofErr w:type="spellStart"/>
      <w:r w:rsidRPr="00547481">
        <w:rPr>
          <w:rFonts w:ascii="Times New Roman" w:eastAsia="等线" w:hAnsi="Times New Roman"/>
          <w:i/>
          <w:iCs/>
        </w:rPr>
        <w:t>supportedGapPattern</w:t>
      </w:r>
      <w:proofErr w:type="spellEnd"/>
      <w:r w:rsidRPr="00547481">
        <w:rPr>
          <w:rFonts w:ascii="Times New Roman" w:eastAsia="等线" w:hAnsi="Times New Roman"/>
        </w:rPr>
        <w:t xml:space="preserve">, but </w:t>
      </w:r>
      <w:r w:rsidRPr="00547481">
        <w:rPr>
          <w:rFonts w:ascii="Times New Roman" w:eastAsia="等线" w:hAnsi="Times New Roman"/>
          <w:i/>
          <w:iCs/>
        </w:rPr>
        <w:t>supportedGapPattern-NRonly-NEDC-r16</w:t>
      </w:r>
      <w:r w:rsidRPr="00547481">
        <w:rPr>
          <w:rFonts w:ascii="Times New Roman" w:eastAsia="等线" w:hAnsi="Times New Roman"/>
        </w:rPr>
        <w:t xml:space="preserve"> is absent, it should assume UE support the corresponding pattern.</w:t>
      </w:r>
      <w:bookmarkEnd w:id="15"/>
    </w:p>
    <w:p w14:paraId="342820F4" w14:textId="0284F1E8" w:rsidR="00647C78" w:rsidRDefault="00647C78" w:rsidP="006E5B55">
      <w:pPr>
        <w:rPr>
          <w:rFonts w:eastAsia="等线"/>
          <w:lang w:eastAsia="zh-CN"/>
        </w:rPr>
      </w:pPr>
    </w:p>
    <w:p w14:paraId="41410CC6" w14:textId="623BF5E8" w:rsidR="00647C78" w:rsidRDefault="00547481" w:rsidP="006E5B55">
      <w:pPr>
        <w:rPr>
          <w:rFonts w:eastAsia="等线"/>
          <w:lang w:eastAsia="zh-CN"/>
        </w:rPr>
      </w:pPr>
      <w:r>
        <w:rPr>
          <w:rFonts w:eastAsia="等线" w:hint="eastAsia"/>
          <w:lang w:eastAsia="zh-CN"/>
        </w:rPr>
        <w:t>T</w:t>
      </w:r>
      <w:r>
        <w:rPr>
          <w:rFonts w:eastAsia="等线"/>
          <w:lang w:eastAsia="zh-CN"/>
        </w:rPr>
        <w:t xml:space="preserve">he other is LTE spec, </w:t>
      </w:r>
      <w:proofErr w:type="gramStart"/>
      <w:r>
        <w:rPr>
          <w:rFonts w:eastAsia="等线"/>
          <w:lang w:eastAsia="zh-CN"/>
        </w:rPr>
        <w:t>where</w:t>
      </w:r>
      <w:proofErr w:type="gramEnd"/>
    </w:p>
    <w:p w14:paraId="12CA7E10" w14:textId="77777777" w:rsidR="00547481" w:rsidRPr="00547481" w:rsidRDefault="00547481" w:rsidP="00547481">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宋体" w:hAnsi="Arial"/>
          <w:sz w:val="24"/>
        </w:rPr>
      </w:pPr>
      <w:bookmarkStart w:id="16" w:name="_Toc29241337"/>
      <w:bookmarkStart w:id="17" w:name="_Toc37152806"/>
      <w:bookmarkStart w:id="18" w:name="_Toc37236732"/>
      <w:bookmarkStart w:id="19" w:name="_Toc46493875"/>
      <w:bookmarkStart w:id="20" w:name="_Toc52534769"/>
      <w:bookmarkStart w:id="21" w:name="_Toc171702873"/>
      <w:r w:rsidRPr="00547481">
        <w:rPr>
          <w:rFonts w:ascii="Arial" w:eastAsia="宋体" w:hAnsi="Arial"/>
          <w:sz w:val="24"/>
        </w:rPr>
        <w:lastRenderedPageBreak/>
        <w:t>4.3.6.36</w:t>
      </w:r>
      <w:r w:rsidRPr="00547481">
        <w:rPr>
          <w:rFonts w:ascii="Arial" w:eastAsia="宋体" w:hAnsi="Arial"/>
          <w:sz w:val="24"/>
        </w:rPr>
        <w:tab/>
      </w:r>
      <w:r w:rsidRPr="00547481">
        <w:rPr>
          <w:rFonts w:ascii="Arial" w:eastAsia="宋体" w:hAnsi="Arial"/>
          <w:i/>
          <w:sz w:val="24"/>
        </w:rPr>
        <w:t>measGapPatterns-r15</w:t>
      </w:r>
      <w:bookmarkEnd w:id="16"/>
      <w:bookmarkEnd w:id="17"/>
      <w:bookmarkEnd w:id="18"/>
      <w:bookmarkEnd w:id="19"/>
      <w:bookmarkEnd w:id="20"/>
      <w:bookmarkEnd w:id="21"/>
    </w:p>
    <w:p w14:paraId="7D52E128" w14:textId="7C64BAE4" w:rsidR="00547481" w:rsidRDefault="00547481" w:rsidP="00547481">
      <w:pPr>
        <w:pBdr>
          <w:top w:val="single" w:sz="4" w:space="1" w:color="auto"/>
          <w:left w:val="single" w:sz="4" w:space="4" w:color="auto"/>
          <w:bottom w:val="single" w:sz="4" w:space="1" w:color="auto"/>
          <w:right w:val="single" w:sz="4" w:space="4" w:color="auto"/>
        </w:pBdr>
        <w:rPr>
          <w:rFonts w:eastAsia="宋体"/>
          <w:lang w:eastAsia="x-none"/>
        </w:rPr>
      </w:pPr>
      <w:r w:rsidRPr="00547481">
        <w:rPr>
          <w:rFonts w:eastAsia="宋体"/>
          <w:lang w:eastAsia="x-none"/>
        </w:rPr>
        <w:t>This field defines whether the UE that supports NR supports gap patterns 4 to 11</w:t>
      </w:r>
      <w:r w:rsidRPr="00547481">
        <w:rPr>
          <w:rFonts w:eastAsia="宋体"/>
        </w:rPr>
        <w:t xml:space="preserve"> </w:t>
      </w:r>
      <w:r w:rsidRPr="00547481">
        <w:rPr>
          <w:rFonts w:eastAsia="宋体"/>
          <w:highlight w:val="yellow"/>
        </w:rPr>
        <w:t>in LTE standalone</w:t>
      </w:r>
      <w:r w:rsidRPr="00547481">
        <w:rPr>
          <w:rFonts w:eastAsia="宋体"/>
        </w:rPr>
        <w:t xml:space="preserve"> as specified in TS 36.133 [16], </w:t>
      </w:r>
      <w:r w:rsidRPr="00547481">
        <w:rPr>
          <w:rFonts w:eastAsia="宋体"/>
          <w:highlight w:val="green"/>
        </w:rPr>
        <w:t>and for independent measurement gap configuration on FR1 and per-UE gap in (NG)EN-DC</w:t>
      </w:r>
      <w:r w:rsidRPr="00547481">
        <w:rPr>
          <w:rFonts w:eastAsia="宋体"/>
        </w:rPr>
        <w:t xml:space="preserve"> as specified in TS38.133 [37]</w:t>
      </w:r>
      <w:r w:rsidRPr="00547481">
        <w:rPr>
          <w:rFonts w:eastAsia="宋体"/>
          <w:lang w:eastAsia="x-none"/>
        </w:rPr>
        <w:t>.</w:t>
      </w:r>
    </w:p>
    <w:p w14:paraId="3F62C92B" w14:textId="0D3DEEA7" w:rsidR="00547481" w:rsidRPr="00547481" w:rsidRDefault="00547481" w:rsidP="00547481">
      <w:pPr>
        <w:pBdr>
          <w:top w:val="single" w:sz="4" w:space="1" w:color="auto"/>
          <w:left w:val="single" w:sz="4" w:space="4" w:color="auto"/>
          <w:bottom w:val="single" w:sz="4" w:space="1" w:color="auto"/>
          <w:right w:val="single" w:sz="4" w:space="4" w:color="auto"/>
        </w:pBdr>
        <w:rPr>
          <w:rFonts w:eastAsia="宋体"/>
          <w:color w:val="FF0000"/>
          <w:lang w:eastAsia="zh-CN"/>
        </w:rPr>
      </w:pPr>
      <w:r w:rsidRPr="00547481">
        <w:rPr>
          <w:rFonts w:eastAsia="宋体" w:hint="eastAsia"/>
          <w:color w:val="FF0000"/>
          <w:lang w:eastAsia="zh-CN"/>
        </w:rPr>
        <w:t>&lt;</w:t>
      </w:r>
      <w:r w:rsidRPr="00547481">
        <w:rPr>
          <w:rFonts w:eastAsia="宋体"/>
          <w:color w:val="FF0000"/>
          <w:lang w:eastAsia="zh-CN"/>
        </w:rPr>
        <w:t>Text Removed&gt;</w:t>
      </w:r>
    </w:p>
    <w:p w14:paraId="0F168473" w14:textId="77777777" w:rsidR="00547481" w:rsidRPr="00C52A47" w:rsidRDefault="00547481" w:rsidP="00547481">
      <w:pPr>
        <w:pStyle w:val="4"/>
        <w:pBdr>
          <w:top w:val="single" w:sz="4" w:space="1" w:color="auto"/>
          <w:left w:val="single" w:sz="4" w:space="4" w:color="auto"/>
          <w:bottom w:val="single" w:sz="4" w:space="1" w:color="auto"/>
          <w:right w:val="single" w:sz="4" w:space="4" w:color="auto"/>
        </w:pBdr>
        <w:rPr>
          <w:i/>
          <w:iCs/>
        </w:rPr>
      </w:pPr>
      <w:bookmarkStart w:id="22" w:name="_Toc46493884"/>
      <w:bookmarkStart w:id="23" w:name="_Toc52534778"/>
      <w:bookmarkStart w:id="24" w:name="_Toc171702883"/>
      <w:r w:rsidRPr="00C52A47">
        <w:t>4.3.6.44</w:t>
      </w:r>
      <w:r w:rsidRPr="00C52A47">
        <w:tab/>
      </w:r>
      <w:r w:rsidRPr="00C52A47">
        <w:rPr>
          <w:i/>
          <w:iCs/>
        </w:rPr>
        <w:t>measGapPatterns-NRonly-r16</w:t>
      </w:r>
      <w:bookmarkEnd w:id="22"/>
      <w:bookmarkEnd w:id="23"/>
      <w:bookmarkEnd w:id="24"/>
    </w:p>
    <w:p w14:paraId="6DE3EC2B" w14:textId="02CA66F0" w:rsidR="00547481" w:rsidRDefault="00547481" w:rsidP="00547481">
      <w:pPr>
        <w:pBdr>
          <w:top w:val="single" w:sz="4" w:space="1" w:color="auto"/>
          <w:left w:val="single" w:sz="4" w:space="4" w:color="auto"/>
          <w:bottom w:val="single" w:sz="4" w:space="1" w:color="auto"/>
          <w:right w:val="single" w:sz="4" w:space="4" w:color="auto"/>
        </w:pBdr>
        <w:rPr>
          <w:lang w:eastAsia="x-none"/>
        </w:rPr>
      </w:pPr>
      <w:r w:rsidRPr="00C52A47">
        <w:rPr>
          <w:lang w:eastAsia="x-none"/>
        </w:rPr>
        <w:t xml:space="preserve">This field indicates whether the UE supports gap patterns 2, 3 and 11 </w:t>
      </w:r>
      <w:r w:rsidRPr="00547481">
        <w:rPr>
          <w:highlight w:val="yellow"/>
          <w:lang w:eastAsia="x-none"/>
        </w:rPr>
        <w:t>in LTE standalone when the frequencies to be measured within this measurement gap are all NR frequencies</w:t>
      </w:r>
      <w:r w:rsidRPr="00C52A47">
        <w:rPr>
          <w:lang w:eastAsia="x-none"/>
        </w:rPr>
        <w:t>.</w:t>
      </w:r>
    </w:p>
    <w:p w14:paraId="24600205" w14:textId="62D35DC9" w:rsidR="00547481" w:rsidRPr="00547481" w:rsidRDefault="00547481" w:rsidP="0054748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5" w:name="_Toc204176645"/>
      <w:r w:rsidRPr="00547481">
        <w:rPr>
          <w:rFonts w:ascii="Times New Roman" w:eastAsia="等线" w:hAnsi="Times New Roman" w:hint="eastAsia"/>
        </w:rPr>
        <w:t>R</w:t>
      </w:r>
      <w:r w:rsidRPr="00547481">
        <w:rPr>
          <w:rFonts w:ascii="Times New Roman" w:eastAsia="等线" w:hAnsi="Times New Roman"/>
        </w:rPr>
        <w:t xml:space="preserve">2 confirm (and if yes, update </w:t>
      </w:r>
      <w:r>
        <w:rPr>
          <w:rFonts w:ascii="Times New Roman" w:eastAsia="等线" w:hAnsi="Times New Roman"/>
        </w:rPr>
        <w:t>36.</w:t>
      </w:r>
      <w:r w:rsidRPr="00547481">
        <w:rPr>
          <w:rFonts w:ascii="Times New Roman" w:eastAsia="等线" w:hAnsi="Times New Roman"/>
        </w:rPr>
        <w:t xml:space="preserve">306) that if UE report ‘1’ for pattern 2, 3, or 11 </w:t>
      </w:r>
      <w:r>
        <w:rPr>
          <w:rFonts w:ascii="Times New Roman" w:eastAsia="等线" w:hAnsi="Times New Roman"/>
        </w:rPr>
        <w:t xml:space="preserve">in </w:t>
      </w:r>
      <w:r w:rsidRPr="00547481">
        <w:rPr>
          <w:rFonts w:ascii="Times New Roman" w:eastAsia="等线" w:hAnsi="Times New Roman"/>
          <w:i/>
          <w:iCs/>
        </w:rPr>
        <w:t>measGapPatterns-r15</w:t>
      </w:r>
      <w:r w:rsidRPr="00547481">
        <w:rPr>
          <w:rFonts w:ascii="Times New Roman" w:eastAsia="等线" w:hAnsi="Times New Roman"/>
        </w:rPr>
        <w:t xml:space="preserve">, but </w:t>
      </w:r>
      <w:r w:rsidRPr="00547481">
        <w:rPr>
          <w:rFonts w:ascii="Times New Roman" w:eastAsia="等线" w:hAnsi="Times New Roman"/>
          <w:i/>
          <w:iCs/>
        </w:rPr>
        <w:t>measGapPatterns-NRonly-r16</w:t>
      </w:r>
      <w:r w:rsidRPr="00547481">
        <w:rPr>
          <w:rFonts w:ascii="Times New Roman" w:eastAsia="等线" w:hAnsi="Times New Roman"/>
        </w:rPr>
        <w:t xml:space="preserve"> is absent, it should assume UE support the corresponding pattern.</w:t>
      </w:r>
      <w:bookmarkEnd w:id="25"/>
    </w:p>
    <w:p w14:paraId="29DBADE0" w14:textId="724F96D2" w:rsidR="00547481" w:rsidRDefault="00547481" w:rsidP="00547481">
      <w:pPr>
        <w:rPr>
          <w:lang w:eastAsia="x-none"/>
        </w:rPr>
      </w:pPr>
    </w:p>
    <w:p w14:paraId="7259D9CB" w14:textId="44D72828" w:rsidR="00547481" w:rsidRDefault="00547481" w:rsidP="00547481">
      <w:pPr>
        <w:rPr>
          <w:rFonts w:eastAsia="等线"/>
          <w:lang w:eastAsia="zh-CN"/>
        </w:rPr>
      </w:pPr>
      <w:r>
        <w:rPr>
          <w:rFonts w:eastAsia="等线" w:hint="eastAsia"/>
          <w:lang w:eastAsia="zh-CN"/>
        </w:rPr>
        <w:t>A</w:t>
      </w:r>
      <w:r>
        <w:rPr>
          <w:rFonts w:eastAsia="等线"/>
          <w:lang w:eastAsia="zh-CN"/>
        </w:rPr>
        <w:t xml:space="preserve">nd </w:t>
      </w:r>
      <w:proofErr w:type="gramStart"/>
      <w:r>
        <w:rPr>
          <w:rFonts w:eastAsia="等线"/>
          <w:lang w:eastAsia="zh-CN"/>
        </w:rPr>
        <w:t>similarly</w:t>
      </w:r>
      <w:proofErr w:type="gramEnd"/>
      <w:r>
        <w:rPr>
          <w:rFonts w:eastAsia="等线"/>
          <w:lang w:eastAsia="zh-CN"/>
        </w:rPr>
        <w:t xml:space="preserve"> for ENDC case specifically </w:t>
      </w:r>
    </w:p>
    <w:p w14:paraId="3367A8A5" w14:textId="77777777" w:rsidR="00547481" w:rsidRPr="00547481" w:rsidRDefault="00547481" w:rsidP="00547481">
      <w:pPr>
        <w:keepNext/>
        <w:keepLines/>
        <w:pBdr>
          <w:top w:val="single" w:sz="4" w:space="1" w:color="auto"/>
          <w:left w:val="single" w:sz="4" w:space="1" w:color="auto"/>
          <w:bottom w:val="single" w:sz="4" w:space="1" w:color="auto"/>
          <w:right w:val="single" w:sz="4" w:space="1" w:color="auto"/>
        </w:pBdr>
        <w:spacing w:before="120"/>
        <w:ind w:left="1418" w:hanging="1418"/>
        <w:outlineLvl w:val="3"/>
        <w:rPr>
          <w:rFonts w:ascii="Arial" w:eastAsia="宋体" w:hAnsi="Arial"/>
          <w:sz w:val="24"/>
        </w:rPr>
      </w:pPr>
      <w:r w:rsidRPr="00547481">
        <w:rPr>
          <w:rFonts w:ascii="Arial" w:eastAsia="宋体" w:hAnsi="Arial"/>
          <w:sz w:val="24"/>
        </w:rPr>
        <w:t>4.3.6.36</w:t>
      </w:r>
      <w:r w:rsidRPr="00547481">
        <w:rPr>
          <w:rFonts w:ascii="Arial" w:eastAsia="宋体" w:hAnsi="Arial"/>
          <w:sz w:val="24"/>
        </w:rPr>
        <w:tab/>
      </w:r>
      <w:r w:rsidRPr="00547481">
        <w:rPr>
          <w:rFonts w:ascii="Arial" w:eastAsia="宋体" w:hAnsi="Arial"/>
          <w:i/>
          <w:sz w:val="24"/>
        </w:rPr>
        <w:t>measGapPatterns-r15</w:t>
      </w:r>
    </w:p>
    <w:p w14:paraId="2ABD8C6C" w14:textId="77777777" w:rsidR="00547481" w:rsidRDefault="00547481" w:rsidP="00547481">
      <w:pPr>
        <w:pBdr>
          <w:top w:val="single" w:sz="4" w:space="1" w:color="auto"/>
          <w:left w:val="single" w:sz="4" w:space="1" w:color="auto"/>
          <w:bottom w:val="single" w:sz="4" w:space="1" w:color="auto"/>
          <w:right w:val="single" w:sz="4" w:space="1" w:color="auto"/>
        </w:pBdr>
        <w:rPr>
          <w:rFonts w:eastAsia="宋体"/>
          <w:lang w:eastAsia="x-none"/>
        </w:rPr>
      </w:pPr>
      <w:r w:rsidRPr="00547481">
        <w:rPr>
          <w:rFonts w:eastAsia="宋体"/>
          <w:lang w:eastAsia="x-none"/>
        </w:rPr>
        <w:t>This field defines whether the UE that supports NR supports gap patterns 4 to 11</w:t>
      </w:r>
      <w:r w:rsidRPr="00547481">
        <w:rPr>
          <w:rFonts w:eastAsia="宋体"/>
        </w:rPr>
        <w:t xml:space="preserve"> </w:t>
      </w:r>
      <w:r w:rsidRPr="00547481">
        <w:rPr>
          <w:rFonts w:eastAsia="宋体"/>
          <w:highlight w:val="green"/>
        </w:rPr>
        <w:t>in LTE standalone</w:t>
      </w:r>
      <w:r w:rsidRPr="00547481">
        <w:rPr>
          <w:rFonts w:eastAsia="宋体"/>
        </w:rPr>
        <w:t xml:space="preserve"> as specified in TS 36.133 [16], </w:t>
      </w:r>
      <w:r w:rsidRPr="00547481">
        <w:rPr>
          <w:rFonts w:eastAsia="宋体"/>
          <w:highlight w:val="yellow"/>
        </w:rPr>
        <w:t>and for independent measurement gap configuration on FR1 and per-UE gap in (NG)EN-DC</w:t>
      </w:r>
      <w:r w:rsidRPr="00547481">
        <w:rPr>
          <w:rFonts w:eastAsia="宋体"/>
        </w:rPr>
        <w:t xml:space="preserve"> as specified in TS38.133 [37]</w:t>
      </w:r>
      <w:r w:rsidRPr="00547481">
        <w:rPr>
          <w:rFonts w:eastAsia="宋体"/>
          <w:lang w:eastAsia="x-none"/>
        </w:rPr>
        <w:t>.</w:t>
      </w:r>
    </w:p>
    <w:p w14:paraId="44C0D3D7" w14:textId="77777777" w:rsidR="00547481" w:rsidRPr="00547481" w:rsidRDefault="00547481" w:rsidP="00547481">
      <w:pPr>
        <w:pBdr>
          <w:top w:val="single" w:sz="4" w:space="1" w:color="auto"/>
          <w:left w:val="single" w:sz="4" w:space="1" w:color="auto"/>
          <w:bottom w:val="single" w:sz="4" w:space="1" w:color="auto"/>
          <w:right w:val="single" w:sz="4" w:space="1" w:color="auto"/>
        </w:pBdr>
        <w:rPr>
          <w:rFonts w:eastAsia="宋体"/>
          <w:color w:val="FF0000"/>
          <w:lang w:eastAsia="zh-CN"/>
        </w:rPr>
      </w:pPr>
      <w:r w:rsidRPr="00547481">
        <w:rPr>
          <w:rFonts w:eastAsia="宋体" w:hint="eastAsia"/>
          <w:color w:val="FF0000"/>
          <w:lang w:eastAsia="zh-CN"/>
        </w:rPr>
        <w:t>&lt;</w:t>
      </w:r>
      <w:r w:rsidRPr="00547481">
        <w:rPr>
          <w:rFonts w:eastAsia="宋体"/>
          <w:color w:val="FF0000"/>
          <w:lang w:eastAsia="zh-CN"/>
        </w:rPr>
        <w:t>Text Removed&gt;</w:t>
      </w:r>
    </w:p>
    <w:p w14:paraId="1077FFAB" w14:textId="77777777" w:rsidR="00547481" w:rsidRPr="00C52A47" w:rsidRDefault="00547481" w:rsidP="00547481">
      <w:pPr>
        <w:pStyle w:val="4"/>
        <w:pBdr>
          <w:top w:val="single" w:sz="4" w:space="1" w:color="auto"/>
          <w:left w:val="single" w:sz="4" w:space="1" w:color="auto"/>
          <w:bottom w:val="single" w:sz="4" w:space="1" w:color="auto"/>
          <w:right w:val="single" w:sz="4" w:space="1" w:color="auto"/>
        </w:pBdr>
      </w:pPr>
      <w:bookmarkStart w:id="26" w:name="_Toc46493885"/>
      <w:bookmarkStart w:id="27" w:name="_Toc52534779"/>
      <w:bookmarkStart w:id="28" w:name="_Toc171702884"/>
      <w:r w:rsidRPr="00C52A47">
        <w:t>4.3.6.45</w:t>
      </w:r>
      <w:r w:rsidRPr="00C52A47">
        <w:tab/>
      </w:r>
      <w:r w:rsidRPr="00C52A47">
        <w:rPr>
          <w:i/>
          <w:iCs/>
        </w:rPr>
        <w:t>measGapPatterns-NRonly-ENDC-r16</w:t>
      </w:r>
      <w:bookmarkEnd w:id="26"/>
      <w:bookmarkEnd w:id="27"/>
      <w:bookmarkEnd w:id="28"/>
    </w:p>
    <w:p w14:paraId="6697EC54" w14:textId="77777777" w:rsidR="00547481" w:rsidRPr="00C52A47" w:rsidRDefault="00547481" w:rsidP="00547481">
      <w:pPr>
        <w:pBdr>
          <w:top w:val="single" w:sz="4" w:space="1" w:color="auto"/>
          <w:left w:val="single" w:sz="4" w:space="1" w:color="auto"/>
          <w:bottom w:val="single" w:sz="4" w:space="1" w:color="auto"/>
          <w:right w:val="single" w:sz="4" w:space="1" w:color="auto"/>
        </w:pBdr>
        <w:rPr>
          <w:lang w:eastAsia="x-none"/>
        </w:rPr>
      </w:pPr>
      <w:r w:rsidRPr="00C52A47">
        <w:rPr>
          <w:lang w:eastAsia="x-none"/>
        </w:rPr>
        <w:t xml:space="preserve">This field indicates whether the UE supports gap patterns 2, 3 and 11 </w:t>
      </w:r>
      <w:r w:rsidRPr="00547481">
        <w:rPr>
          <w:highlight w:val="yellow"/>
          <w:lang w:eastAsia="x-none"/>
        </w:rPr>
        <w:t>in (NG)EN-DC when the frequencies to be measured within this measurement gap are all NR frequencies</w:t>
      </w:r>
      <w:r w:rsidRPr="00C52A47">
        <w:rPr>
          <w:lang w:eastAsia="x-none"/>
        </w:rPr>
        <w:t>.</w:t>
      </w:r>
    </w:p>
    <w:p w14:paraId="2A8CDE23" w14:textId="19777BF6" w:rsidR="00547481" w:rsidRPr="00547481" w:rsidRDefault="00547481" w:rsidP="0054748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9" w:name="_Toc204176646"/>
      <w:r w:rsidRPr="00547481">
        <w:rPr>
          <w:rFonts w:ascii="Times New Roman" w:eastAsia="等线" w:hAnsi="Times New Roman" w:hint="eastAsia"/>
        </w:rPr>
        <w:t>R</w:t>
      </w:r>
      <w:r w:rsidRPr="00547481">
        <w:rPr>
          <w:rFonts w:ascii="Times New Roman" w:eastAsia="等线" w:hAnsi="Times New Roman"/>
        </w:rPr>
        <w:t xml:space="preserve">2 confirm (and if yes, update </w:t>
      </w:r>
      <w:r>
        <w:rPr>
          <w:rFonts w:ascii="Times New Roman" w:eastAsia="等线" w:hAnsi="Times New Roman"/>
        </w:rPr>
        <w:t>36.</w:t>
      </w:r>
      <w:r w:rsidRPr="00547481">
        <w:rPr>
          <w:rFonts w:ascii="Times New Roman" w:eastAsia="等线" w:hAnsi="Times New Roman"/>
        </w:rPr>
        <w:t xml:space="preserve">306) that if UE report ‘1’ for pattern 2, 3, or 11 </w:t>
      </w:r>
      <w:r>
        <w:rPr>
          <w:rFonts w:ascii="Times New Roman" w:eastAsia="等线" w:hAnsi="Times New Roman"/>
        </w:rPr>
        <w:t xml:space="preserve">in </w:t>
      </w:r>
      <w:r w:rsidRPr="00547481">
        <w:rPr>
          <w:rFonts w:ascii="Times New Roman" w:eastAsia="等线" w:hAnsi="Times New Roman"/>
          <w:i/>
          <w:iCs/>
        </w:rPr>
        <w:t>measGapPatterns-r15</w:t>
      </w:r>
      <w:r w:rsidRPr="00547481">
        <w:rPr>
          <w:rFonts w:ascii="Times New Roman" w:eastAsia="等线" w:hAnsi="Times New Roman"/>
        </w:rPr>
        <w:t xml:space="preserve">, but </w:t>
      </w:r>
      <w:r w:rsidRPr="00547481">
        <w:rPr>
          <w:rFonts w:ascii="Times New Roman" w:eastAsia="等线" w:hAnsi="Times New Roman"/>
          <w:i/>
          <w:iCs/>
        </w:rPr>
        <w:t>measGapPatterns-NRonly-ENDC-r16</w:t>
      </w:r>
      <w:r w:rsidRPr="00547481">
        <w:rPr>
          <w:rFonts w:ascii="Times New Roman" w:eastAsia="等线" w:hAnsi="Times New Roman"/>
        </w:rPr>
        <w:t xml:space="preserve"> is absent, it should assume UE support the corresponding pattern.</w:t>
      </w:r>
      <w:bookmarkEnd w:id="29"/>
    </w:p>
    <w:p w14:paraId="6D524EF8" w14:textId="77777777" w:rsidR="00547481" w:rsidRPr="00547481" w:rsidRDefault="00547481" w:rsidP="00547481">
      <w:pPr>
        <w:rPr>
          <w:rFonts w:eastAsia="等线"/>
          <w:lang w:eastAsia="zh-CN"/>
        </w:rPr>
      </w:pP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lastRenderedPageBreak/>
        <w:t>Conclusion</w:t>
      </w:r>
    </w:p>
    <w:p w14:paraId="6A23E21C" w14:textId="40E3B1A7" w:rsidR="00547481" w:rsidRDefault="00D22B0A">
      <w:pPr>
        <w:pStyle w:val="TOC1"/>
        <w:tabs>
          <w:tab w:val="left" w:pos="1418"/>
        </w:tabs>
        <w:rPr>
          <w:rFonts w:asciiTheme="minorHAnsi" w:eastAsiaTheme="minorEastAsia" w:hAnsiTheme="minorHAnsi" w:cstheme="minorBidi"/>
          <w:kern w:val="2"/>
          <w:sz w:val="21"/>
          <w:szCs w:val="22"/>
          <w:lang w:val="en-US" w:eastAsia="zh-CN"/>
        </w:rPr>
      </w:pPr>
      <w:r w:rsidRPr="00D0754D">
        <w:rPr>
          <w:rFonts w:eastAsia="等线"/>
          <w:b/>
          <w:bCs/>
          <w:sz w:val="20"/>
          <w:szCs w:val="16"/>
          <w:lang w:eastAsia="zh-CN"/>
        </w:rPr>
        <w:fldChar w:fldCharType="begin"/>
      </w:r>
      <w:r w:rsidRPr="00D0754D">
        <w:rPr>
          <w:rFonts w:eastAsia="等线"/>
          <w:b/>
          <w:bCs/>
          <w:sz w:val="20"/>
          <w:szCs w:val="16"/>
          <w:lang w:eastAsia="zh-CN"/>
        </w:rPr>
        <w:instrText xml:space="preserve"> </w:instrText>
      </w:r>
      <w:r w:rsidRPr="00D0754D">
        <w:rPr>
          <w:rFonts w:eastAsia="等线" w:hint="eastAsia"/>
          <w:b/>
          <w:bCs/>
          <w:sz w:val="20"/>
          <w:szCs w:val="16"/>
          <w:lang w:eastAsia="zh-CN"/>
        </w:rPr>
        <w:instrText>TOC \n \h \z \t "Proposal,1"</w:instrText>
      </w:r>
      <w:r w:rsidRPr="00D0754D">
        <w:rPr>
          <w:rFonts w:eastAsia="等线"/>
          <w:b/>
          <w:bCs/>
          <w:sz w:val="20"/>
          <w:szCs w:val="16"/>
          <w:lang w:eastAsia="zh-CN"/>
        </w:rPr>
        <w:instrText xml:space="preserve"> </w:instrText>
      </w:r>
      <w:r w:rsidRPr="00D0754D">
        <w:rPr>
          <w:rFonts w:eastAsia="等线"/>
          <w:b/>
          <w:bCs/>
          <w:sz w:val="20"/>
          <w:szCs w:val="16"/>
          <w:lang w:eastAsia="zh-CN"/>
        </w:rPr>
        <w:fldChar w:fldCharType="separate"/>
      </w:r>
      <w:hyperlink w:anchor="_Toc204176643" w:history="1">
        <w:r w:rsidR="00547481" w:rsidRPr="001707C8">
          <w:rPr>
            <w:rStyle w:val="af0"/>
            <w:rFonts w:eastAsia="等线"/>
          </w:rPr>
          <w:t>Proposal 1</w:t>
        </w:r>
        <w:r w:rsidR="00547481">
          <w:rPr>
            <w:rFonts w:asciiTheme="minorHAnsi" w:eastAsiaTheme="minorEastAsia" w:hAnsiTheme="minorHAnsi" w:cstheme="minorBidi"/>
            <w:kern w:val="2"/>
            <w:sz w:val="21"/>
            <w:szCs w:val="22"/>
            <w:lang w:val="en-US" w:eastAsia="zh-CN"/>
          </w:rPr>
          <w:tab/>
        </w:r>
        <w:r w:rsidR="00547481" w:rsidRPr="001707C8">
          <w:rPr>
            <w:rStyle w:val="af0"/>
            <w:rFonts w:eastAsia="等线"/>
          </w:rPr>
          <w:t xml:space="preserve">R2 update 38.306 for </w:t>
        </w:r>
        <w:r w:rsidR="00547481" w:rsidRPr="001707C8">
          <w:rPr>
            <w:rStyle w:val="af0"/>
            <w:rFonts w:eastAsia="等线"/>
            <w:i/>
            <w:iCs/>
          </w:rPr>
          <w:t>supportedGapPattern</w:t>
        </w:r>
        <w:r w:rsidR="00547481" w:rsidRPr="001707C8">
          <w:rPr>
            <w:rStyle w:val="af0"/>
            <w:rFonts w:eastAsia="等线"/>
          </w:rPr>
          <w:t xml:space="preserve"> and </w:t>
        </w:r>
        <w:r w:rsidR="00547481" w:rsidRPr="001707C8">
          <w:rPr>
            <w:rStyle w:val="af0"/>
            <w:rFonts w:eastAsia="等线"/>
            <w:i/>
            <w:iCs/>
          </w:rPr>
          <w:t>supportedGapPattern-NRonly-r16</w:t>
        </w:r>
        <w:r w:rsidR="00547481" w:rsidRPr="001707C8">
          <w:rPr>
            <w:rStyle w:val="af0"/>
            <w:rFonts w:eastAsia="等线"/>
          </w:rPr>
          <w:t xml:space="preserve"> as requested by R4.</w:t>
        </w:r>
      </w:hyperlink>
    </w:p>
    <w:p w14:paraId="7DA6360B" w14:textId="30879D91" w:rsidR="00547481" w:rsidRDefault="005219A0" w:rsidP="00547481">
      <w:pPr>
        <w:pStyle w:val="TOC1"/>
        <w:tabs>
          <w:tab w:val="left" w:pos="1418"/>
        </w:tabs>
        <w:ind w:left="1418" w:hanging="1418"/>
        <w:rPr>
          <w:rFonts w:asciiTheme="minorHAnsi" w:eastAsiaTheme="minorEastAsia" w:hAnsiTheme="minorHAnsi" w:cstheme="minorBidi"/>
          <w:kern w:val="2"/>
          <w:sz w:val="21"/>
          <w:szCs w:val="22"/>
          <w:lang w:val="en-US" w:eastAsia="zh-CN"/>
        </w:rPr>
      </w:pPr>
      <w:hyperlink w:anchor="_Toc204176644" w:history="1">
        <w:r w:rsidR="00547481" w:rsidRPr="001707C8">
          <w:rPr>
            <w:rStyle w:val="af0"/>
            <w:rFonts w:eastAsia="等线"/>
          </w:rPr>
          <w:t>Proposal 2</w:t>
        </w:r>
        <w:r w:rsidR="00547481">
          <w:rPr>
            <w:rFonts w:asciiTheme="minorHAnsi" w:eastAsiaTheme="minorEastAsia" w:hAnsiTheme="minorHAnsi" w:cstheme="minorBidi"/>
            <w:kern w:val="2"/>
            <w:sz w:val="21"/>
            <w:szCs w:val="22"/>
            <w:lang w:val="en-US" w:eastAsia="zh-CN"/>
          </w:rPr>
          <w:tab/>
        </w:r>
        <w:r w:rsidR="00547481" w:rsidRPr="001707C8">
          <w:rPr>
            <w:rStyle w:val="af0"/>
            <w:rFonts w:eastAsia="等线"/>
          </w:rPr>
          <w:t xml:space="preserve">R2 confirm (and if yes, update 38.306) that if UE report ‘1’ for pattern 2, 3, or 11 in </w:t>
        </w:r>
        <w:r w:rsidR="00547481" w:rsidRPr="001707C8">
          <w:rPr>
            <w:rStyle w:val="af0"/>
            <w:rFonts w:eastAsia="等线"/>
            <w:i/>
            <w:iCs/>
          </w:rPr>
          <w:t>supportedGapPattern</w:t>
        </w:r>
        <w:r w:rsidR="00547481" w:rsidRPr="001707C8">
          <w:rPr>
            <w:rStyle w:val="af0"/>
            <w:rFonts w:eastAsia="等线"/>
          </w:rPr>
          <w:t xml:space="preserve">, but </w:t>
        </w:r>
        <w:r w:rsidR="00547481" w:rsidRPr="001707C8">
          <w:rPr>
            <w:rStyle w:val="af0"/>
            <w:rFonts w:eastAsia="等线"/>
            <w:i/>
            <w:iCs/>
          </w:rPr>
          <w:t>supportedGapPattern-NRonly-NEDC-r16</w:t>
        </w:r>
        <w:r w:rsidR="00547481" w:rsidRPr="001707C8">
          <w:rPr>
            <w:rStyle w:val="af0"/>
            <w:rFonts w:eastAsia="等线"/>
          </w:rPr>
          <w:t xml:space="preserve"> is absent, it should assume UE support the corresponding pattern.</w:t>
        </w:r>
      </w:hyperlink>
    </w:p>
    <w:p w14:paraId="6C743715" w14:textId="730639E7" w:rsidR="00547481" w:rsidRDefault="005219A0" w:rsidP="00547481">
      <w:pPr>
        <w:pStyle w:val="TOC1"/>
        <w:tabs>
          <w:tab w:val="left" w:pos="1418"/>
        </w:tabs>
        <w:ind w:left="1418" w:hanging="1418"/>
        <w:rPr>
          <w:rFonts w:asciiTheme="minorHAnsi" w:eastAsiaTheme="minorEastAsia" w:hAnsiTheme="minorHAnsi" w:cstheme="minorBidi"/>
          <w:kern w:val="2"/>
          <w:sz w:val="21"/>
          <w:szCs w:val="22"/>
          <w:lang w:val="en-US" w:eastAsia="zh-CN"/>
        </w:rPr>
      </w:pPr>
      <w:hyperlink w:anchor="_Toc204176645" w:history="1">
        <w:r w:rsidR="00547481" w:rsidRPr="001707C8">
          <w:rPr>
            <w:rStyle w:val="af0"/>
            <w:rFonts w:eastAsia="等线"/>
          </w:rPr>
          <w:t>Proposal 3</w:t>
        </w:r>
        <w:r w:rsidR="00547481">
          <w:rPr>
            <w:rFonts w:asciiTheme="minorHAnsi" w:eastAsiaTheme="minorEastAsia" w:hAnsiTheme="minorHAnsi" w:cstheme="minorBidi"/>
            <w:kern w:val="2"/>
            <w:sz w:val="21"/>
            <w:szCs w:val="22"/>
            <w:lang w:val="en-US" w:eastAsia="zh-CN"/>
          </w:rPr>
          <w:tab/>
        </w:r>
        <w:r w:rsidR="00547481" w:rsidRPr="001707C8">
          <w:rPr>
            <w:rStyle w:val="af0"/>
            <w:rFonts w:eastAsia="等线"/>
          </w:rPr>
          <w:t xml:space="preserve">R2 confirm (and if yes, update 36.306) that if UE report ‘1’ for pattern 2, 3, or 11 in </w:t>
        </w:r>
        <w:r w:rsidR="00547481" w:rsidRPr="001707C8">
          <w:rPr>
            <w:rStyle w:val="af0"/>
            <w:rFonts w:eastAsia="等线"/>
            <w:i/>
            <w:iCs/>
          </w:rPr>
          <w:t>measGapPatterns-r15</w:t>
        </w:r>
        <w:r w:rsidR="00547481" w:rsidRPr="001707C8">
          <w:rPr>
            <w:rStyle w:val="af0"/>
            <w:rFonts w:eastAsia="等线"/>
          </w:rPr>
          <w:t xml:space="preserve">, but </w:t>
        </w:r>
        <w:r w:rsidR="00547481" w:rsidRPr="001707C8">
          <w:rPr>
            <w:rStyle w:val="af0"/>
            <w:rFonts w:eastAsia="等线"/>
            <w:i/>
            <w:iCs/>
          </w:rPr>
          <w:t>measGapPatterns-NRonly-r16</w:t>
        </w:r>
        <w:r w:rsidR="00547481" w:rsidRPr="001707C8">
          <w:rPr>
            <w:rStyle w:val="af0"/>
            <w:rFonts w:eastAsia="等线"/>
          </w:rPr>
          <w:t xml:space="preserve"> is absent, it should assume UE support the corresponding pattern.</w:t>
        </w:r>
      </w:hyperlink>
    </w:p>
    <w:p w14:paraId="417220D5" w14:textId="77E70AC1" w:rsidR="00547481" w:rsidRDefault="005219A0" w:rsidP="00547481">
      <w:pPr>
        <w:pStyle w:val="TOC1"/>
        <w:tabs>
          <w:tab w:val="left" w:pos="1418"/>
        </w:tabs>
        <w:ind w:left="1418" w:hanging="1418"/>
        <w:rPr>
          <w:rFonts w:asciiTheme="minorHAnsi" w:eastAsiaTheme="minorEastAsia" w:hAnsiTheme="minorHAnsi" w:cstheme="minorBidi"/>
          <w:kern w:val="2"/>
          <w:sz w:val="21"/>
          <w:szCs w:val="22"/>
          <w:lang w:val="en-US" w:eastAsia="zh-CN"/>
        </w:rPr>
      </w:pPr>
      <w:hyperlink w:anchor="_Toc204176646" w:history="1">
        <w:r w:rsidR="00547481" w:rsidRPr="001707C8">
          <w:rPr>
            <w:rStyle w:val="af0"/>
            <w:rFonts w:eastAsia="等线"/>
          </w:rPr>
          <w:t>Proposal 4</w:t>
        </w:r>
        <w:r w:rsidR="00547481">
          <w:rPr>
            <w:rFonts w:asciiTheme="minorHAnsi" w:eastAsiaTheme="minorEastAsia" w:hAnsiTheme="minorHAnsi" w:cstheme="minorBidi"/>
            <w:kern w:val="2"/>
            <w:sz w:val="21"/>
            <w:szCs w:val="22"/>
            <w:lang w:val="en-US" w:eastAsia="zh-CN"/>
          </w:rPr>
          <w:tab/>
        </w:r>
        <w:r w:rsidR="00547481" w:rsidRPr="001707C8">
          <w:rPr>
            <w:rStyle w:val="af0"/>
            <w:rFonts w:eastAsia="等线"/>
          </w:rPr>
          <w:t xml:space="preserve">R2 confirm (and if yes, update 36.306) that if UE report ‘1’ for pattern 2, 3, or 11 in </w:t>
        </w:r>
        <w:r w:rsidR="00547481" w:rsidRPr="001707C8">
          <w:rPr>
            <w:rStyle w:val="af0"/>
            <w:rFonts w:eastAsia="等线"/>
            <w:i/>
            <w:iCs/>
          </w:rPr>
          <w:t>measGapPatterns-r15</w:t>
        </w:r>
        <w:r w:rsidR="00547481" w:rsidRPr="001707C8">
          <w:rPr>
            <w:rStyle w:val="af0"/>
            <w:rFonts w:eastAsia="等线"/>
          </w:rPr>
          <w:t xml:space="preserve">, but </w:t>
        </w:r>
        <w:r w:rsidR="00547481" w:rsidRPr="001707C8">
          <w:rPr>
            <w:rStyle w:val="af0"/>
            <w:rFonts w:eastAsia="等线"/>
            <w:i/>
            <w:iCs/>
          </w:rPr>
          <w:t>measGapPatterns-NRonly-ENDC-r16</w:t>
        </w:r>
        <w:r w:rsidR="00547481" w:rsidRPr="001707C8">
          <w:rPr>
            <w:rStyle w:val="af0"/>
            <w:rFonts w:eastAsia="等线"/>
          </w:rPr>
          <w:t xml:space="preserve"> is absent, it should assume UE support the corresponding pattern.</w:t>
        </w:r>
      </w:hyperlink>
    </w:p>
    <w:p w14:paraId="5369BB88" w14:textId="52625D20" w:rsidR="00D22B0A" w:rsidRDefault="00D22B0A" w:rsidP="006D5644">
      <w:pPr>
        <w:tabs>
          <w:tab w:val="left" w:pos="709"/>
        </w:tabs>
        <w:adjustRightInd/>
        <w:ind w:left="1418" w:hanging="1418"/>
        <w:rPr>
          <w:rFonts w:eastAsia="等线"/>
          <w:b/>
          <w:bCs/>
          <w:sz w:val="16"/>
          <w:szCs w:val="16"/>
          <w:lang w:eastAsia="zh-CN"/>
        </w:rPr>
      </w:pPr>
      <w:r w:rsidRPr="00D0754D">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E65BCB">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B4ED" w14:textId="77777777" w:rsidR="005219A0" w:rsidRPr="007B4B4C" w:rsidRDefault="005219A0">
      <w:pPr>
        <w:spacing w:after="0"/>
      </w:pPr>
      <w:r w:rsidRPr="007B4B4C">
        <w:separator/>
      </w:r>
    </w:p>
  </w:endnote>
  <w:endnote w:type="continuationSeparator" w:id="0">
    <w:p w14:paraId="607BD445" w14:textId="77777777" w:rsidR="005219A0" w:rsidRPr="007B4B4C" w:rsidRDefault="005219A0">
      <w:pPr>
        <w:spacing w:after="0"/>
      </w:pPr>
      <w:r w:rsidRPr="007B4B4C">
        <w:continuationSeparator/>
      </w:r>
    </w:p>
  </w:endnote>
  <w:endnote w:type="continuationNotice" w:id="1">
    <w:p w14:paraId="3EA720DD" w14:textId="77777777" w:rsidR="005219A0" w:rsidRPr="007B4B4C" w:rsidRDefault="00521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BF688" w14:textId="77777777" w:rsidR="005219A0" w:rsidRPr="007B4B4C" w:rsidRDefault="005219A0">
      <w:pPr>
        <w:spacing w:after="0"/>
      </w:pPr>
      <w:r w:rsidRPr="007B4B4C">
        <w:separator/>
      </w:r>
    </w:p>
  </w:footnote>
  <w:footnote w:type="continuationSeparator" w:id="0">
    <w:p w14:paraId="3C137F81" w14:textId="77777777" w:rsidR="005219A0" w:rsidRPr="007B4B4C" w:rsidRDefault="005219A0">
      <w:pPr>
        <w:spacing w:after="0"/>
      </w:pPr>
      <w:r w:rsidRPr="007B4B4C">
        <w:continuationSeparator/>
      </w:r>
    </w:p>
  </w:footnote>
  <w:footnote w:type="continuationNotice" w:id="1">
    <w:p w14:paraId="0DC9B78C" w14:textId="77777777" w:rsidR="005219A0" w:rsidRPr="007B4B4C" w:rsidRDefault="00521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5E409C"/>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65F71DC"/>
    <w:multiLevelType w:val="hybridMultilevel"/>
    <w:tmpl w:val="8EF008AA"/>
    <w:lvl w:ilvl="0" w:tplc="DB4ED7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0051"/>
    <w:multiLevelType w:val="hybridMultilevel"/>
    <w:tmpl w:val="DD604422"/>
    <w:lvl w:ilvl="0" w:tplc="B64284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5D1490A"/>
    <w:multiLevelType w:val="hybridMultilevel"/>
    <w:tmpl w:val="43D830F6"/>
    <w:lvl w:ilvl="0" w:tplc="E6C487A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C6B7732"/>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380BEF"/>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D887FD9"/>
    <w:multiLevelType w:val="hybridMultilevel"/>
    <w:tmpl w:val="D3A061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4" w15:restartNumberingAfterBreak="0">
    <w:nsid w:val="69BE74DB"/>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14"/>
  </w:num>
  <w:num w:numId="3">
    <w:abstractNumId w:val="18"/>
  </w:num>
  <w:num w:numId="4">
    <w:abstractNumId w:val="23"/>
  </w:num>
  <w:num w:numId="5">
    <w:abstractNumId w:val="16"/>
  </w:num>
  <w:num w:numId="6">
    <w:abstractNumId w:val="13"/>
  </w:num>
  <w:num w:numId="7">
    <w:abstractNumId w:val="20"/>
  </w:num>
  <w:num w:numId="8">
    <w:abstractNumId w:val="10"/>
  </w:num>
  <w:num w:numId="9">
    <w:abstractNumId w:val="15"/>
  </w:num>
  <w:num w:numId="10">
    <w:abstractNumId w:val="28"/>
  </w:num>
  <w:num w:numId="11">
    <w:abstractNumId w:val="22"/>
  </w:num>
  <w:num w:numId="12">
    <w:abstractNumId w:val="26"/>
  </w:num>
  <w:num w:numId="13">
    <w:abstractNumId w:val="9"/>
  </w:num>
  <w:num w:numId="14">
    <w:abstractNumId w:val="0"/>
  </w:num>
  <w:num w:numId="15">
    <w:abstractNumId w:val="3"/>
  </w:num>
  <w:num w:numId="16">
    <w:abstractNumId w:val="1"/>
  </w:num>
  <w:num w:numId="17">
    <w:abstractNumId w:val="25"/>
  </w:num>
  <w:num w:numId="18">
    <w:abstractNumId w:val="5"/>
  </w:num>
  <w:num w:numId="19">
    <w:abstractNumId w:val="2"/>
  </w:num>
  <w:num w:numId="20">
    <w:abstractNumId w:val="27"/>
  </w:num>
  <w:num w:numId="21">
    <w:abstractNumId w:val="21"/>
  </w:num>
  <w:num w:numId="22">
    <w:abstractNumId w:val="24"/>
  </w:num>
  <w:num w:numId="23">
    <w:abstractNumId w:val="19"/>
  </w:num>
  <w:num w:numId="24">
    <w:abstractNumId w:val="11"/>
  </w:num>
  <w:num w:numId="25">
    <w:abstractNumId w:val="4"/>
  </w:num>
  <w:num w:numId="26">
    <w:abstractNumId w:val="17"/>
  </w:num>
  <w:num w:numId="27">
    <w:abstractNumId w:val="18"/>
  </w:num>
  <w:num w:numId="28">
    <w:abstractNumId w:val="7"/>
  </w:num>
  <w:num w:numId="29">
    <w:abstractNumId w:val="6"/>
  </w:num>
  <w:num w:numId="3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2B5"/>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AC"/>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831"/>
    <w:rsid w:val="00035D25"/>
    <w:rsid w:val="0003639E"/>
    <w:rsid w:val="000363C1"/>
    <w:rsid w:val="0003677F"/>
    <w:rsid w:val="000368E6"/>
    <w:rsid w:val="00036A37"/>
    <w:rsid w:val="00036DE1"/>
    <w:rsid w:val="00036E50"/>
    <w:rsid w:val="00036EA3"/>
    <w:rsid w:val="00037628"/>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AC"/>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1E0"/>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1F"/>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5CD"/>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8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4EE"/>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6FB"/>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5C9B"/>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CCE"/>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1D"/>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80"/>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9BC"/>
    <w:rsid w:val="00213BF4"/>
    <w:rsid w:val="00213D18"/>
    <w:rsid w:val="00213E38"/>
    <w:rsid w:val="00214168"/>
    <w:rsid w:val="00214323"/>
    <w:rsid w:val="00214979"/>
    <w:rsid w:val="00215224"/>
    <w:rsid w:val="0021547E"/>
    <w:rsid w:val="00215781"/>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209"/>
    <w:rsid w:val="002226B3"/>
    <w:rsid w:val="002228C0"/>
    <w:rsid w:val="00222A02"/>
    <w:rsid w:val="00223032"/>
    <w:rsid w:val="00223283"/>
    <w:rsid w:val="00223303"/>
    <w:rsid w:val="002234DF"/>
    <w:rsid w:val="002235B0"/>
    <w:rsid w:val="00223A0E"/>
    <w:rsid w:val="00223C3A"/>
    <w:rsid w:val="0022400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3CC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88A"/>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5CD"/>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B2"/>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46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A9A"/>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27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C5"/>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76A"/>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006"/>
    <w:rsid w:val="0039034E"/>
    <w:rsid w:val="003911B4"/>
    <w:rsid w:val="003913D3"/>
    <w:rsid w:val="00391656"/>
    <w:rsid w:val="00391778"/>
    <w:rsid w:val="00391820"/>
    <w:rsid w:val="00391D89"/>
    <w:rsid w:val="00392320"/>
    <w:rsid w:val="00392CDF"/>
    <w:rsid w:val="003932D3"/>
    <w:rsid w:val="0039330B"/>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7BB"/>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72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7B5"/>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46"/>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4"/>
    <w:rsid w:val="00451B0D"/>
    <w:rsid w:val="00451BC4"/>
    <w:rsid w:val="00451C19"/>
    <w:rsid w:val="00451CE1"/>
    <w:rsid w:val="00451FC1"/>
    <w:rsid w:val="00451FD2"/>
    <w:rsid w:val="004520B2"/>
    <w:rsid w:val="00452207"/>
    <w:rsid w:val="00452B2D"/>
    <w:rsid w:val="00452B71"/>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663"/>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88"/>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052"/>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D1D"/>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2EF"/>
    <w:rsid w:val="004F17E1"/>
    <w:rsid w:val="004F1B8A"/>
    <w:rsid w:val="004F1D65"/>
    <w:rsid w:val="004F1F85"/>
    <w:rsid w:val="004F210F"/>
    <w:rsid w:val="004F24D3"/>
    <w:rsid w:val="004F26E6"/>
    <w:rsid w:val="004F278C"/>
    <w:rsid w:val="004F27CE"/>
    <w:rsid w:val="004F2914"/>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6B9"/>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9A0"/>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5F11"/>
    <w:rsid w:val="0052653C"/>
    <w:rsid w:val="00526801"/>
    <w:rsid w:val="0052681B"/>
    <w:rsid w:val="00526873"/>
    <w:rsid w:val="00526C0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8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393"/>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43"/>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75"/>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30D"/>
    <w:rsid w:val="00576758"/>
    <w:rsid w:val="005769E6"/>
    <w:rsid w:val="00576C57"/>
    <w:rsid w:val="00576F73"/>
    <w:rsid w:val="00576F85"/>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94"/>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4E3A"/>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518"/>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ED4"/>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B40"/>
    <w:rsid w:val="00602C79"/>
    <w:rsid w:val="00603019"/>
    <w:rsid w:val="00603168"/>
    <w:rsid w:val="0060325B"/>
    <w:rsid w:val="006032F0"/>
    <w:rsid w:val="006036F8"/>
    <w:rsid w:val="006038E4"/>
    <w:rsid w:val="006039BF"/>
    <w:rsid w:val="00603E80"/>
    <w:rsid w:val="0060408F"/>
    <w:rsid w:val="006046DE"/>
    <w:rsid w:val="00604FA4"/>
    <w:rsid w:val="00605027"/>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54"/>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301"/>
    <w:rsid w:val="00635489"/>
    <w:rsid w:val="00635B3E"/>
    <w:rsid w:val="0063657C"/>
    <w:rsid w:val="0063695E"/>
    <w:rsid w:val="00636E10"/>
    <w:rsid w:val="00636EF5"/>
    <w:rsid w:val="00636FF1"/>
    <w:rsid w:val="00637260"/>
    <w:rsid w:val="00637813"/>
    <w:rsid w:val="0063790B"/>
    <w:rsid w:val="00637913"/>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78"/>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AAD"/>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0F65"/>
    <w:rsid w:val="0068103A"/>
    <w:rsid w:val="006811AE"/>
    <w:rsid w:val="00681236"/>
    <w:rsid w:val="00681B4D"/>
    <w:rsid w:val="00681CB7"/>
    <w:rsid w:val="00681E30"/>
    <w:rsid w:val="006823E8"/>
    <w:rsid w:val="006823ED"/>
    <w:rsid w:val="006826F6"/>
    <w:rsid w:val="00682A43"/>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3F"/>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FD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88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A6C"/>
    <w:rsid w:val="006D3B39"/>
    <w:rsid w:val="006D3BF1"/>
    <w:rsid w:val="006D3F0D"/>
    <w:rsid w:val="006D4449"/>
    <w:rsid w:val="006D46FD"/>
    <w:rsid w:val="006D47A1"/>
    <w:rsid w:val="006D4965"/>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B55"/>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71"/>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B1"/>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BC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24"/>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C8C"/>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EB"/>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9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8DA"/>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59"/>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B6F"/>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5AC"/>
    <w:rsid w:val="008037C4"/>
    <w:rsid w:val="00803D12"/>
    <w:rsid w:val="00803F96"/>
    <w:rsid w:val="008040A8"/>
    <w:rsid w:val="008040ED"/>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4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507"/>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5FC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14"/>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2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51"/>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AAB"/>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7E1"/>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269"/>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5C7"/>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2E9"/>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67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2D5"/>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D9"/>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78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B7"/>
    <w:rsid w:val="00A60555"/>
    <w:rsid w:val="00A60929"/>
    <w:rsid w:val="00A61252"/>
    <w:rsid w:val="00A61259"/>
    <w:rsid w:val="00A61287"/>
    <w:rsid w:val="00A617A2"/>
    <w:rsid w:val="00A61A94"/>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146"/>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1C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51D"/>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6E5"/>
    <w:rsid w:val="00AC5820"/>
    <w:rsid w:val="00AC58D1"/>
    <w:rsid w:val="00AC62A4"/>
    <w:rsid w:val="00AC6D37"/>
    <w:rsid w:val="00AC6DB4"/>
    <w:rsid w:val="00AC74CA"/>
    <w:rsid w:val="00AC79E9"/>
    <w:rsid w:val="00AC7AC5"/>
    <w:rsid w:val="00AD0B29"/>
    <w:rsid w:val="00AD10DF"/>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A77"/>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7E7"/>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84A"/>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14F"/>
    <w:rsid w:val="00B728BA"/>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3A8"/>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07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690"/>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6D2D"/>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F11"/>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E7C"/>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8ED"/>
    <w:rsid w:val="00C05D77"/>
    <w:rsid w:val="00C05E30"/>
    <w:rsid w:val="00C05E32"/>
    <w:rsid w:val="00C061F3"/>
    <w:rsid w:val="00C06209"/>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1D"/>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A47"/>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5B"/>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332"/>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64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40"/>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3A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84"/>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43"/>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523"/>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9DF"/>
    <w:rsid w:val="00D05C8A"/>
    <w:rsid w:val="00D05CEE"/>
    <w:rsid w:val="00D063EE"/>
    <w:rsid w:val="00D0658E"/>
    <w:rsid w:val="00D06794"/>
    <w:rsid w:val="00D06D51"/>
    <w:rsid w:val="00D071A3"/>
    <w:rsid w:val="00D071FB"/>
    <w:rsid w:val="00D07309"/>
    <w:rsid w:val="00D0751A"/>
    <w:rsid w:val="00D0754D"/>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DC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FFF"/>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4D16"/>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8B7"/>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9C7"/>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2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D11"/>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69"/>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62"/>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84"/>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4B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BCB"/>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34"/>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7B3"/>
    <w:rsid w:val="00EC0B47"/>
    <w:rsid w:val="00EC0EFF"/>
    <w:rsid w:val="00EC1562"/>
    <w:rsid w:val="00EC1943"/>
    <w:rsid w:val="00EC1A67"/>
    <w:rsid w:val="00EC1A97"/>
    <w:rsid w:val="00EC1B9A"/>
    <w:rsid w:val="00EC1C23"/>
    <w:rsid w:val="00EC1CBC"/>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0D7"/>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EB"/>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A"/>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44"/>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072"/>
    <w:rsid w:val="00F212FE"/>
    <w:rsid w:val="00F213BD"/>
    <w:rsid w:val="00F213CF"/>
    <w:rsid w:val="00F213E2"/>
    <w:rsid w:val="00F2142C"/>
    <w:rsid w:val="00F214EE"/>
    <w:rsid w:val="00F21548"/>
    <w:rsid w:val="00F2155B"/>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6E9B"/>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A6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7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121"/>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5E"/>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B8D"/>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69"/>
    <w:rsid w:val="00FC5230"/>
    <w:rsid w:val="00FC52F2"/>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91F"/>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748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940269"/>
    <w:pPr>
      <w:numPr>
        <w:numId w:val="2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4B103BC-88DF-4B9D-BF2E-49B4CA11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875</Words>
  <Characters>4990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Qianxi Lu</cp:lastModifiedBy>
  <cp:revision>2</cp:revision>
  <cp:lastPrinted>2017-05-08T10:55:00Z</cp:lastPrinted>
  <dcterms:created xsi:type="dcterms:W3CDTF">2025-08-11T07:13:00Z</dcterms:created>
  <dcterms:modified xsi:type="dcterms:W3CDTF">2025-08-11T07:13:00Z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